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after="0" w:line="240" w:lineRule="auto"/>
        <w:ind w:hanging="2"/>
        <w:jc w:val="center"/>
        <w:rPr>
          <w:rFonts w:ascii="Verdana" w:cs="Verdana" w:eastAsia="Verdana" w:hAnsi="Verdana"/>
          <w:color w:val="000000"/>
          <w:sz w:val="20"/>
          <w:szCs w:val="20"/>
          <w:highlight w:val="white"/>
        </w:rPr>
      </w:pP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ind w:hanging="2"/>
        <w:jc w:val="center"/>
        <w:rPr>
          <w:rFonts w:ascii="Verdana" w:cs="Verdana" w:eastAsia="Verdana" w:hAnsi="Verdana"/>
          <w:b w:val="1"/>
          <w:bCs w:val="1"/>
          <w:color w:val="000000"/>
          <w:sz w:val="20"/>
          <w:szCs w:val="20"/>
          <w:highlight w:val="white"/>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pacing w:after="0" w:line="240" w:lineRule="auto"/>
        <w:ind w:firstLine="0"/>
        <w:jc w:val="center"/>
        <w:rPr>
          <w:rFonts w:ascii="Verdana" w:cs="Verdana" w:eastAsia="Verdana" w:hAnsi="Verdana"/>
          <w:b w:val="1"/>
          <w:bCs w:val="1"/>
        </w:rPr>
      </w:pPr>
      <w:r w:rsidDel="00000000" w:rsidR="00000000" w:rsidRPr="00000000">
        <w:rPr>
          <w:rFonts w:ascii="Verdana" w:cs="Verdana" w:eastAsia="Verdana" w:hAnsi="Verdana"/>
          <w:b w:val="1"/>
          <w:bCs w:val="1"/>
          <w:rtl w:val="0"/>
        </w:rPr>
        <w:t xml:space="preserve">LICITACIÓN PÚBLICA NO. SGC-LP-XXX</w:t>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after="0" w:line="240" w:lineRule="auto"/>
        <w:ind w:firstLine="0"/>
        <w:jc w:val="center"/>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pacing w:after="0" w:line="240" w:lineRule="auto"/>
        <w:ind w:firstLine="0"/>
        <w:jc w:val="center"/>
        <w:rPr>
          <w:rFonts w:ascii="Verdana" w:cs="Verdana" w:eastAsia="Verdana" w:hAnsi="Verdana"/>
          <w:b w:val="1"/>
          <w:bCs w:val="1"/>
        </w:rPr>
      </w:pPr>
      <w:r w:rsidDel="00000000" w:rsidR="00000000" w:rsidRPr="00000000">
        <w:rPr>
          <w:rFonts w:ascii="Verdana" w:cs="Verdana" w:eastAsia="Verdana" w:hAnsi="Verdana"/>
          <w:b w:val="1"/>
          <w:bCs w:val="1"/>
          <w:rtl w:val="0"/>
        </w:rPr>
        <w:t xml:space="preserve">FORMATO No.2 ACEPTACIÓN DE ESPECIFICACIONES TÉCNICAS MINIMAS</w:t>
      </w:r>
    </w:p>
    <w:p w:rsidR="00000000" w:rsidDel="00000000" w:rsidP="00000000" w:rsidRDefault="00000000" w:rsidRPr="00000000" w14:paraId="00000007">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rPr>
      </w:pPr>
      <w:r w:rsidDel="00000000" w:rsidR="00000000" w:rsidRPr="00000000">
        <w:rPr>
          <w:rFonts w:ascii="Verdana" w:cs="Verdana" w:eastAsia="Verdana" w:hAnsi="Verdana"/>
          <w:rtl w:val="0"/>
        </w:rPr>
        <w:t xml:space="preserve">Bogotá, </w:t>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rPr>
      </w:pPr>
      <w:r w:rsidDel="00000000" w:rsidR="00000000" w:rsidRPr="00000000">
        <w:rPr>
          <w:rFonts w:ascii="Verdana" w:cs="Verdana" w:eastAsia="Verdana" w:hAnsi="Verdana"/>
          <w:rtl w:val="0"/>
        </w:rPr>
        <w:t xml:space="preserve"> </w:t>
      </w:r>
    </w:p>
    <w:p w:rsidR="00000000" w:rsidDel="00000000" w:rsidP="00000000" w:rsidRDefault="00000000" w:rsidRPr="00000000" w14:paraId="0000000A">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rPr>
      </w:pPr>
      <w:r w:rsidDel="00000000" w:rsidR="00000000" w:rsidRPr="00000000">
        <w:rPr>
          <w:rFonts w:ascii="Verdana" w:cs="Verdana" w:eastAsia="Verdana" w:hAnsi="Verdana"/>
          <w:rtl w:val="0"/>
        </w:rPr>
        <w:t xml:space="preserve">Señores</w:t>
      </w:r>
    </w:p>
    <w:p w:rsidR="00000000" w:rsidDel="00000000" w:rsidP="00000000" w:rsidRDefault="00000000" w:rsidRPr="00000000" w14:paraId="0000000B">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b w:val="1"/>
          <w:bCs w:val="1"/>
        </w:rPr>
      </w:pPr>
      <w:r w:rsidDel="00000000" w:rsidR="00000000" w:rsidRPr="00000000">
        <w:rPr>
          <w:rFonts w:ascii="Verdana" w:cs="Verdana" w:eastAsia="Verdana" w:hAnsi="Verdana"/>
          <w:b w:val="1"/>
          <w:bCs w:val="1"/>
          <w:rtl w:val="0"/>
        </w:rPr>
        <w:t xml:space="preserve">SERVICIO GEOLOGICO COLOMBIANO – SGC</w:t>
      </w:r>
    </w:p>
    <w:p w:rsidR="00000000" w:rsidDel="00000000" w:rsidP="00000000" w:rsidRDefault="00000000" w:rsidRPr="00000000" w14:paraId="0000000C">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rPr>
      </w:pPr>
      <w:r w:rsidDel="00000000" w:rsidR="00000000" w:rsidRPr="00000000">
        <w:rPr>
          <w:rFonts w:ascii="Verdana" w:cs="Verdana" w:eastAsia="Verdana" w:hAnsi="Verdana"/>
          <w:rtl w:val="0"/>
        </w:rPr>
        <w:t xml:space="preserve">Diagonal 53 #34-53, Bogotá</w:t>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after="0" w:line="240" w:lineRule="auto"/>
        <w:ind w:firstLine="0"/>
        <w:rPr>
          <w:rFonts w:ascii="Verdana" w:cs="Verdana" w:eastAsia="Verdana" w:hAnsi="Verdana"/>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pacing w:after="0" w:line="240" w:lineRule="auto"/>
        <w:ind w:firstLine="0"/>
        <w:jc w:val="both"/>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pacing w:after="0" w:line="240" w:lineRule="auto"/>
        <w:ind w:firstLine="0"/>
        <w:jc w:val="both"/>
        <w:rPr>
          <w:rFonts w:ascii="Verdana" w:cs="Verdana" w:eastAsia="Verdana" w:hAnsi="Verdana"/>
        </w:rPr>
      </w:pPr>
      <w:r w:rsidDel="00000000" w:rsidR="00000000" w:rsidRPr="00000000">
        <w:rPr>
          <w:rFonts w:ascii="Verdana" w:cs="Verdana" w:eastAsia="Verdana" w:hAnsi="Verdana"/>
          <w:rtl w:val="0"/>
        </w:rPr>
        <w:t xml:space="preserve">Referencia: Licitación Pública No. SGC-LP-</w:t>
      </w:r>
      <w:r w:rsidDel="00000000" w:rsidR="00000000" w:rsidRPr="00000000">
        <w:rPr>
          <w:rFonts w:ascii="Verdana" w:cs="Verdana" w:eastAsia="Verdana" w:hAnsi="Verdana"/>
          <w:highlight w:val="yellow"/>
          <w:rtl w:val="0"/>
        </w:rPr>
        <w:t xml:space="preserve">XXX</w:t>
      </w: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pacing w:after="0" w:line="240" w:lineRule="auto"/>
        <w:ind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0" w:line="240" w:lineRule="auto"/>
        <w:ind w:right="-279" w:firstLine="0"/>
        <w:jc w:val="both"/>
        <w:rPr>
          <w:rFonts w:ascii="Verdana" w:cs="Verdana" w:eastAsia="Verdana" w:hAnsi="Verdana"/>
        </w:rPr>
      </w:pPr>
      <w:r w:rsidDel="00000000" w:rsidR="00000000" w:rsidRPr="00000000">
        <w:rPr>
          <w:rFonts w:ascii="Verdana" w:cs="Verdana" w:eastAsia="Verdana" w:hAnsi="Verdana"/>
          <w:rtl w:val="0"/>
        </w:rPr>
        <w:t xml:space="preserve">Con el ánimo de aplicar en la habilitación del factor de técnico, manifiesto bajo la gravedad de juramento que se entiende prestado con la firma de este documento, como Representante Legal de (</w:t>
      </w:r>
      <w:r w:rsidDel="00000000" w:rsidR="00000000" w:rsidRPr="00000000">
        <w:rPr>
          <w:rFonts w:ascii="Verdana" w:cs="Verdana" w:eastAsia="Verdana" w:hAnsi="Verdana"/>
          <w:color w:val="ff0000"/>
          <w:rtl w:val="0"/>
        </w:rPr>
        <w:t xml:space="preserve">persona jurídica o persona natural</w:t>
      </w:r>
      <w:r w:rsidDel="00000000" w:rsidR="00000000" w:rsidRPr="00000000">
        <w:rPr>
          <w:rFonts w:ascii="Verdana" w:cs="Verdana" w:eastAsia="Verdana" w:hAnsi="Verdana"/>
          <w:rtl w:val="0"/>
        </w:rPr>
        <w:t xml:space="preserve">), en caso de resultar adjudicatario dentro de este proceso, me comprometo a cumplir con las siguientes especificaciones técnicas exigidas en el proceso </w:t>
      </w:r>
    </w:p>
    <w:p w:rsidR="00000000" w:rsidDel="00000000" w:rsidP="00000000" w:rsidRDefault="00000000" w:rsidRPr="00000000" w14:paraId="00000012">
      <w:pPr>
        <w:pBdr>
          <w:top w:space="0" w:sz="0" w:val="nil"/>
          <w:left w:space="0" w:sz="0" w:val="nil"/>
          <w:bottom w:space="0" w:sz="0" w:val="nil"/>
          <w:right w:space="0" w:sz="0" w:val="nil"/>
          <w:between w:space="0" w:sz="0" w:val="nil"/>
        </w:pBdr>
        <w:spacing w:after="0" w:line="240" w:lineRule="auto"/>
        <w:ind w:hanging="2"/>
        <w:jc w:val="both"/>
        <w:rPr>
          <w:rFonts w:ascii="Verdana" w:cs="Verdana" w:eastAsia="Verdana" w:hAnsi="Verdana"/>
          <w:color w:val="000000"/>
          <w:sz w:val="20"/>
          <w:szCs w:val="20"/>
          <w:highlight w:val="white"/>
        </w:rPr>
      </w:pPr>
      <w:r w:rsidDel="00000000" w:rsidR="00000000" w:rsidRPr="00000000">
        <w:rPr>
          <w:rtl w:val="0"/>
        </w:rPr>
      </w:r>
    </w:p>
    <w:p w:rsidR="00000000" w:rsidDel="00000000" w:rsidP="00000000" w:rsidRDefault="00000000" w:rsidRPr="00000000" w14:paraId="00000013">
      <w:pPr>
        <w:numPr>
          <w:ilvl w:val="0"/>
          <w:numId w:val="1"/>
        </w:numPr>
        <w:pBdr>
          <w:top w:space="0" w:sz="0" w:val="nil"/>
          <w:left w:space="0" w:sz="0" w:val="nil"/>
          <w:bottom w:space="0" w:sz="0" w:val="nil"/>
          <w:right w:space="0" w:sz="0" w:val="nil"/>
          <w:between w:space="0" w:sz="0" w:val="nil"/>
        </w:pBdr>
        <w:spacing w:after="0" w:line="240" w:lineRule="auto"/>
        <w:ind w:left="0" w:hanging="2"/>
        <w:jc w:val="both"/>
        <w:rPr>
          <w:rFonts w:ascii="Verdana" w:cs="Verdana" w:eastAsia="Verdana" w:hAnsi="Verdana"/>
          <w:color w:val="000000"/>
          <w:sz w:val="20"/>
          <w:szCs w:val="20"/>
        </w:rPr>
      </w:pPr>
      <w:bookmarkStart w:colFirst="0" w:colLast="0" w:name="_heading=h.gjdgxs" w:id="0"/>
      <w:bookmarkEnd w:id="0"/>
      <w:r w:rsidDel="00000000" w:rsidR="00000000" w:rsidRPr="00000000">
        <w:rPr>
          <w:rFonts w:ascii="Verdana" w:cs="Verdana" w:eastAsia="Verdana" w:hAnsi="Verdana"/>
          <w:b w:val="1"/>
          <w:bCs w:val="1"/>
          <w:color w:val="000000"/>
          <w:sz w:val="20"/>
          <w:szCs w:val="20"/>
          <w:rtl w:val="0"/>
        </w:rPr>
        <w:t xml:space="preserve">OBJETO A CONTRATAR: </w:t>
      </w:r>
      <w:r w:rsidDel="00000000" w:rsidR="00000000" w:rsidRPr="00000000">
        <w:rPr>
          <w:rtl w:val="0"/>
        </w:rPr>
      </w:r>
    </w:p>
    <w:p w:rsidR="00000000" w:rsidDel="00000000" w:rsidP="00000000" w:rsidRDefault="00000000" w:rsidRPr="00000000" w14:paraId="00000014">
      <w:pPr>
        <w:spacing w:after="0" w:line="240" w:lineRule="auto"/>
        <w:ind w:hanging="2"/>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15">
      <w:pPr>
        <w:spacing w:after="0" w:line="240" w:lineRule="auto"/>
        <w:ind w:hanging="2"/>
        <w:jc w:val="both"/>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Contratar la Adquisición, adecuación, instalación y puesta en funcionamiento de un sistema de espectrometría gamma con detector de GeHp de pozo de extrabajo fondo para la determinación de edades en muestras geológicas mediante la técnica de plomo 210 del Servicio Geológico  Colombiano.</w:t>
      </w:r>
    </w:p>
    <w:p w:rsidR="00000000" w:rsidDel="00000000" w:rsidP="00000000" w:rsidRDefault="00000000" w:rsidRPr="00000000" w14:paraId="00000016">
      <w:pPr>
        <w:spacing w:after="0" w:line="240" w:lineRule="auto"/>
        <w:ind w:hanging="2"/>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17">
      <w:pPr>
        <w:spacing w:after="0" w:line="240" w:lineRule="auto"/>
        <w:ind w:hanging="2"/>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018">
      <w:pPr>
        <w:numPr>
          <w:ilvl w:val="0"/>
          <w:numId w:val="1"/>
        </w:numPr>
        <w:pBdr>
          <w:top w:space="0" w:sz="0" w:val="nil"/>
          <w:left w:space="0" w:sz="0" w:val="nil"/>
          <w:bottom w:space="0" w:sz="0" w:val="nil"/>
          <w:right w:space="0" w:sz="0" w:val="nil"/>
          <w:between w:space="0" w:sz="0" w:val="nil"/>
        </w:pBdr>
        <w:spacing w:after="0" w:line="240" w:lineRule="auto"/>
        <w:ind w:left="0" w:hanging="2"/>
        <w:jc w:val="both"/>
        <w:rPr>
          <w:rFonts w:ascii="Verdana" w:cs="Verdana" w:eastAsia="Verdana" w:hAnsi="Verdana"/>
          <w:color w:val="000000"/>
          <w:sz w:val="20"/>
          <w:szCs w:val="20"/>
        </w:rPr>
      </w:pPr>
      <w:r w:rsidDel="00000000" w:rsidR="00000000" w:rsidRPr="00000000">
        <w:rPr>
          <w:rFonts w:ascii="Verdana" w:cs="Verdana" w:eastAsia="Verdana" w:hAnsi="Verdana"/>
          <w:b w:val="1"/>
          <w:bCs w:val="1"/>
          <w:color w:val="000000"/>
          <w:sz w:val="20"/>
          <w:szCs w:val="20"/>
          <w:rtl w:val="0"/>
        </w:rPr>
        <w:t xml:space="preserve">CLASIFICACIÓN UNSPSC:</w:t>
      </w:r>
      <w:r w:rsidDel="00000000" w:rsidR="00000000" w:rsidRPr="00000000">
        <w:rPr>
          <w:rFonts w:ascii="Verdana" w:cs="Verdana" w:eastAsia="Verdana" w:hAnsi="Verdana"/>
          <w:color w:val="000000"/>
          <w:sz w:val="20"/>
          <w:szCs w:val="20"/>
          <w:rtl w:val="0"/>
        </w:rPr>
        <w:t xml:space="preserve"> El objeto a contratar debe clasificarse en cualquiera de los códigos del clasificador de bienes y servicios de Naciones Unidas (UNSPSC), relacionados a continuación:</w:t>
      </w:r>
    </w:p>
    <w:p w:rsidR="00000000" w:rsidDel="00000000" w:rsidP="00000000" w:rsidRDefault="00000000" w:rsidRPr="00000000" w14:paraId="00000019">
      <w:pPr>
        <w:pBdr>
          <w:top w:space="0" w:sz="0" w:val="nil"/>
          <w:left w:space="0" w:sz="0" w:val="nil"/>
          <w:bottom w:space="0" w:sz="0" w:val="nil"/>
          <w:right w:space="0" w:sz="0" w:val="nil"/>
          <w:between w:space="0" w:sz="0" w:val="nil"/>
        </w:pBdr>
        <w:spacing w:after="0" w:line="240" w:lineRule="auto"/>
        <w:ind w:hanging="2"/>
        <w:jc w:val="both"/>
        <w:rPr>
          <w:rFonts w:ascii="Verdana" w:cs="Verdana" w:eastAsia="Verdana" w:hAnsi="Verdana"/>
          <w:color w:val="000000"/>
          <w:sz w:val="20"/>
          <w:szCs w:val="20"/>
        </w:rPr>
      </w:pPr>
      <w:r w:rsidDel="00000000" w:rsidR="00000000" w:rsidRPr="00000000">
        <w:rPr>
          <w:rtl w:val="0"/>
        </w:rPr>
      </w:r>
    </w:p>
    <w:tbl>
      <w:tblPr>
        <w:tblStyle w:val="Table1"/>
        <w:tblW w:w="883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06"/>
        <w:gridCol w:w="2381"/>
        <w:gridCol w:w="2157"/>
        <w:gridCol w:w="2694"/>
        <w:tblGridChange w:id="0">
          <w:tblGrid>
            <w:gridCol w:w="1606"/>
            <w:gridCol w:w="2381"/>
            <w:gridCol w:w="2157"/>
            <w:gridCol w:w="2694"/>
          </w:tblGrid>
        </w:tblGridChange>
      </w:tblGrid>
      <w:tr>
        <w:trPr>
          <w:cantSplit w:val="0"/>
          <w:trHeight w:val="270" w:hRule="atLeast"/>
          <w:tblHeader w:val="0"/>
        </w:trPr>
        <w:tc>
          <w:tcPr>
            <w:tcBorders>
              <w:top w:color="000000" w:space="0" w:sz="5" w:val="single"/>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1A">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5" w:val="single"/>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1B">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5" w:val="single"/>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1C">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5" w:val="single"/>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1D">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55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1E">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1F">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0">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1">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41101800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2">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3">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medición, observación y pruebas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4">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científico y de laboratorio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5">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de electrónica y física del estado sólido.</w:t>
            </w:r>
          </w:p>
        </w:tc>
      </w:tr>
      <w:tr>
        <w:trPr>
          <w:cantSplit w:val="0"/>
          <w:trHeight w:val="2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6">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7">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8">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9">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2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A">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B">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26000000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C">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26140000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D">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26142300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2E">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2F">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Maquinaria y accesorios para generación y distribución de energía</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30">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Maquinaria y equipo de energía atómica y nuclear.</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31">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Equipos de protección contra la radiación</w:t>
            </w:r>
          </w:p>
        </w:tc>
      </w:tr>
      <w:tr>
        <w:trPr>
          <w:cantSplit w:val="0"/>
          <w:trHeight w:val="2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2">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3">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4">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5">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6">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7">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8">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41120000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9">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41122800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A">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3B">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medición, observación y pruebas.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3C">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Suministros y accesorios de laboratorio.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3D">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Soportes, gradillas y bandejas de laboratorio</w:t>
            </w:r>
          </w:p>
        </w:tc>
      </w:tr>
      <w:tr>
        <w:trPr>
          <w:cantSplit w:val="0"/>
          <w:trHeight w:val="28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E">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3F">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0">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1">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25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2">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3">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4">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5">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41104000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6">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47">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medición, observación y pruebas.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48">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científico y de laboratorio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49">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Equipos de muestreo</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A">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B">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C">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D">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E">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4F">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0">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41120000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1">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41123300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2">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53">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medición, observación y  pruebas.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54">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Suministros y accesorios de laboratorio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55">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Contenedores y armarios general de laboratorio</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6">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7">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8">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9">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A">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B">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C">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41110000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D">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41115400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5E">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5F">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medición, observación y pruebas.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60">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Instrumentos de medición, observación y ensayo.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61">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Equipos espectroscópicos.</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2">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3">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4">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5">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6">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7">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8">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41110000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9">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41111800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A">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6B">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medición, observación y pruebas.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6C">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Instrumentos de medición, observación y ensayo.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6D">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examen no destructivo</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E">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6F">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0">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1">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40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2">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3">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4">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41110000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5">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41111700</w:t>
            </w:r>
          </w:p>
        </w:tc>
      </w:tr>
      <w:tr>
        <w:trPr>
          <w:cantSplit w:val="0"/>
          <w:trHeight w:val="117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6">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77">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Equipo de laboratorio, medición, observación y pruebas.</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78">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Instrumentos de medición, observación y ensayo.</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79">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Instrumentos y accesorios de visión y observación</w:t>
            </w:r>
          </w:p>
        </w:tc>
      </w:tr>
      <w:tr>
        <w:trPr>
          <w:cantSplit w:val="0"/>
          <w:trHeight w:val="48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A">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Clasificación</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B">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Segmentos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C">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Familias</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D">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Clase</w:t>
            </w:r>
          </w:p>
        </w:tc>
      </w:tr>
      <w:tr>
        <w:trPr>
          <w:cantSplit w:val="0"/>
          <w:trHeight w:val="255"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E">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CÓDIGO</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7F">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81000000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80">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81150000</w:t>
            </w:r>
          </w:p>
        </w:tc>
        <w:tc>
          <w:tcPr>
            <w:tcBorders>
              <w:top w:color="000000" w:space="0" w:sz="0" w:val="nil"/>
              <w:left w:color="000000" w:space="0" w:sz="0" w:val="nil"/>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81">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81151700</w:t>
            </w:r>
          </w:p>
        </w:tc>
      </w:tr>
      <w:tr>
        <w:trPr>
          <w:cantSplit w:val="0"/>
          <w:trHeight w:val="930" w:hRule="atLeast"/>
          <w:tblHeader w:val="0"/>
        </w:trPr>
        <w:tc>
          <w:tcPr>
            <w:tcBorders>
              <w:top w:color="000000" w:space="0" w:sz="0" w:val="nil"/>
              <w:left w:color="000000" w:space="0" w:sz="5" w:val="single"/>
              <w:bottom w:color="000000" w:space="0" w:sz="5" w:val="single"/>
              <w:right w:color="000000" w:space="0" w:sz="5" w:val="single"/>
            </w:tcBorders>
            <w:shd w:fill="d9d9d9" w:val="clear"/>
            <w:tcMar>
              <w:top w:w="0.0" w:type="dxa"/>
              <w:left w:w="100.0" w:type="dxa"/>
              <w:bottom w:w="0.0" w:type="dxa"/>
              <w:right w:w="100.0" w:type="dxa"/>
            </w:tcMar>
          </w:tcPr>
          <w:p w:rsidR="00000000" w:rsidDel="00000000" w:rsidP="00000000" w:rsidRDefault="00000000" w:rsidRPr="00000000" w14:paraId="00000082">
            <w:pPr>
              <w:spacing w:before="240" w:lineRule="auto"/>
              <w:jc w:val="center"/>
              <w:rPr>
                <w:rFonts w:ascii="Verdana" w:cs="Verdana" w:eastAsia="Verdana" w:hAnsi="Verdana"/>
                <w:b w:val="1"/>
                <w:bCs w:val="1"/>
                <w:sz w:val="20"/>
                <w:szCs w:val="20"/>
              </w:rPr>
            </w:pPr>
            <w:r w:rsidDel="00000000" w:rsidR="00000000" w:rsidRPr="00000000">
              <w:rPr>
                <w:rFonts w:ascii="Verdana" w:cs="Verdana" w:eastAsia="Verdana" w:hAnsi="Verdana"/>
                <w:b w:val="1"/>
                <w:bCs w:val="1"/>
                <w:sz w:val="20"/>
                <w:szCs w:val="20"/>
                <w:rtl w:val="0"/>
              </w:rPr>
              <w:t xml:space="preserve">NOMBRE</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83">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Servicios basados en ingeniería, investigación y tecnología</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84">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Servicios de ciencias de la tierra</w:t>
            </w:r>
          </w:p>
        </w:tc>
        <w:tc>
          <w:tcPr>
            <w:tcBorders>
              <w:top w:color="000000" w:space="0" w:sz="0" w:val="nil"/>
              <w:left w:color="000000" w:space="0" w:sz="0" w:val="nil"/>
              <w:bottom w:color="000000" w:space="0" w:sz="5" w:val="single"/>
              <w:right w:color="000000" w:space="0" w:sz="5" w:val="single"/>
            </w:tcBorders>
            <w:tcMar>
              <w:top w:w="0.0" w:type="dxa"/>
              <w:left w:w="100.0" w:type="dxa"/>
              <w:bottom w:w="0.0" w:type="dxa"/>
              <w:right w:w="100.0" w:type="dxa"/>
            </w:tcMar>
          </w:tcPr>
          <w:p w:rsidR="00000000" w:rsidDel="00000000" w:rsidP="00000000" w:rsidRDefault="00000000" w:rsidRPr="00000000" w14:paraId="00000085">
            <w:pPr>
              <w:spacing w:before="240" w:lineRule="auto"/>
              <w:jc w:val="center"/>
              <w:rPr>
                <w:rFonts w:ascii="Verdana" w:cs="Verdana" w:eastAsia="Verdana" w:hAnsi="Verdana"/>
                <w:sz w:val="20"/>
                <w:szCs w:val="20"/>
              </w:rPr>
            </w:pPr>
            <w:r w:rsidDel="00000000" w:rsidR="00000000" w:rsidRPr="00000000">
              <w:rPr>
                <w:rFonts w:ascii="Verdana" w:cs="Verdana" w:eastAsia="Verdana" w:hAnsi="Verdana"/>
                <w:sz w:val="20"/>
                <w:szCs w:val="20"/>
                <w:rtl w:val="0"/>
              </w:rPr>
              <w:t xml:space="preserve">Geología</w:t>
            </w:r>
          </w:p>
        </w:tc>
      </w:tr>
    </w:tbl>
    <w:p w:rsidR="00000000" w:rsidDel="00000000" w:rsidP="00000000" w:rsidRDefault="00000000" w:rsidRPr="00000000" w14:paraId="00000086">
      <w:pPr>
        <w:pBdr>
          <w:top w:space="0" w:sz="0" w:val="nil"/>
          <w:left w:space="0" w:sz="0" w:val="nil"/>
          <w:bottom w:space="0" w:sz="0" w:val="nil"/>
          <w:right w:space="0" w:sz="0" w:val="nil"/>
          <w:between w:space="0" w:sz="0" w:val="nil"/>
        </w:pBdr>
        <w:spacing w:after="0" w:line="240" w:lineRule="auto"/>
        <w:ind w:hanging="2"/>
        <w:jc w:val="both"/>
        <w:rPr>
          <w:rFonts w:ascii="Verdana" w:cs="Verdana" w:eastAsia="Verdana" w:hAnsi="Verdana"/>
          <w:color w:val="000000"/>
          <w:sz w:val="20"/>
          <w:szCs w:val="20"/>
          <w:highlight w:val="white"/>
        </w:rPr>
      </w:pPr>
      <w:r w:rsidDel="00000000" w:rsidR="00000000" w:rsidRPr="00000000">
        <w:rPr>
          <w:rtl w:val="0"/>
        </w:rPr>
      </w:r>
    </w:p>
    <w:p w:rsidR="00000000" w:rsidDel="00000000" w:rsidP="00000000" w:rsidRDefault="00000000" w:rsidRPr="00000000" w14:paraId="00000087">
      <w:pPr>
        <w:spacing w:after="0" w:line="240" w:lineRule="auto"/>
        <w:ind w:hanging="2"/>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8">
      <w:pPr>
        <w:pBdr>
          <w:top w:space="0" w:sz="0" w:val="nil"/>
          <w:left w:space="0" w:sz="0" w:val="nil"/>
          <w:bottom w:space="0" w:sz="0" w:val="nil"/>
          <w:right w:space="0" w:sz="0" w:val="nil"/>
          <w:between w:space="0" w:sz="0" w:val="nil"/>
        </w:pBdr>
        <w:spacing w:after="0" w:line="240" w:lineRule="auto"/>
        <w:ind w:hanging="2"/>
        <w:jc w:val="both"/>
        <w:rPr>
          <w:rFonts w:ascii="Verdana" w:cs="Verdana" w:eastAsia="Verdana" w:hAnsi="Verdana"/>
          <w:color w:val="000000"/>
          <w:sz w:val="20"/>
          <w:szCs w:val="20"/>
          <w:highlight w:val="white"/>
        </w:rPr>
      </w:pPr>
      <w:r w:rsidDel="00000000" w:rsidR="00000000" w:rsidRPr="00000000">
        <w:rPr>
          <w:rtl w:val="0"/>
        </w:rPr>
      </w:r>
    </w:p>
    <w:p w:rsidR="00000000" w:rsidDel="00000000" w:rsidP="00000000" w:rsidRDefault="00000000" w:rsidRPr="00000000" w14:paraId="00000089">
      <w:pPr>
        <w:pBdr>
          <w:top w:space="0" w:sz="0" w:val="nil"/>
          <w:left w:space="0" w:sz="0" w:val="nil"/>
          <w:bottom w:space="0" w:sz="0" w:val="nil"/>
          <w:right w:space="0" w:sz="0" w:val="nil"/>
          <w:between w:space="0" w:sz="0" w:val="nil"/>
        </w:pBdr>
        <w:spacing w:after="0" w:line="240" w:lineRule="auto"/>
        <w:ind w:hanging="2"/>
        <w:jc w:val="both"/>
        <w:rPr>
          <w:rFonts w:ascii="Verdana" w:cs="Verdana" w:eastAsia="Verdana" w:hAnsi="Verdana"/>
          <w:color w:val="000000"/>
          <w:sz w:val="20"/>
          <w:szCs w:val="20"/>
          <w:highlight w:val="white"/>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spacing w:after="0" w:line="240" w:lineRule="auto"/>
        <w:ind w:hanging="2"/>
        <w:jc w:val="both"/>
        <w:rPr>
          <w:rFonts w:ascii="Verdana" w:cs="Verdana" w:eastAsia="Verdana" w:hAnsi="Verdana"/>
          <w:color w:val="000000"/>
          <w:sz w:val="20"/>
          <w:szCs w:val="20"/>
          <w:highlight w:val="white"/>
        </w:rPr>
      </w:pPr>
      <w:r w:rsidDel="00000000" w:rsidR="00000000" w:rsidRPr="00000000">
        <w:rPr>
          <w:rtl w:val="0"/>
        </w:rPr>
      </w:r>
    </w:p>
    <w:p w:rsidR="00000000" w:rsidDel="00000000" w:rsidP="00000000" w:rsidRDefault="00000000" w:rsidRPr="00000000" w14:paraId="0000008B">
      <w:pPr>
        <w:numPr>
          <w:ilvl w:val="0"/>
          <w:numId w:val="1"/>
        </w:numPr>
        <w:pBdr>
          <w:top w:space="0" w:sz="0" w:val="nil"/>
          <w:left w:space="0" w:sz="0" w:val="nil"/>
          <w:bottom w:space="0" w:sz="0" w:val="nil"/>
          <w:right w:space="0" w:sz="0" w:val="nil"/>
          <w:between w:space="0" w:sz="0" w:val="nil"/>
        </w:pBdr>
        <w:spacing w:after="0" w:line="240" w:lineRule="auto"/>
        <w:ind w:left="360" w:hanging="360"/>
        <w:jc w:val="both"/>
        <w:rPr>
          <w:rFonts w:ascii="Verdana" w:cs="Verdana" w:eastAsia="Verdana" w:hAnsi="Verdana"/>
          <w:b w:val="1"/>
          <w:bCs w:val="1"/>
          <w:color w:val="000000"/>
          <w:sz w:val="20"/>
          <w:szCs w:val="20"/>
        </w:rPr>
      </w:pPr>
      <w:r w:rsidDel="00000000" w:rsidR="00000000" w:rsidRPr="00000000">
        <w:rPr>
          <w:rFonts w:ascii="Verdana" w:cs="Verdana" w:eastAsia="Verdana" w:hAnsi="Verdana"/>
          <w:b w:val="1"/>
          <w:bCs w:val="1"/>
          <w:color w:val="000000"/>
          <w:sz w:val="20"/>
          <w:szCs w:val="20"/>
          <w:rtl w:val="0"/>
        </w:rPr>
        <w:t xml:space="preserve">ESPECIFICACIONES TÉCNICAS </w:t>
      </w:r>
    </w:p>
    <w:p w:rsidR="00000000" w:rsidDel="00000000" w:rsidP="00000000" w:rsidRDefault="00000000" w:rsidRPr="00000000" w14:paraId="0000008C">
      <w:pPr>
        <w:spacing w:after="0" w:line="240" w:lineRule="auto"/>
        <w:ind w:hanging="2"/>
        <w:jc w:val="both"/>
        <w:rPr>
          <w:rFonts w:ascii="Verdana" w:cs="Verdana" w:eastAsia="Verdana" w:hAnsi="Verdana"/>
          <w:b w:val="1"/>
          <w:bCs w:val="1"/>
          <w:sz w:val="20"/>
          <w:szCs w:val="20"/>
        </w:rPr>
      </w:pPr>
      <w:r w:rsidDel="00000000" w:rsidR="00000000" w:rsidRPr="00000000">
        <w:rPr>
          <w:rtl w:val="0"/>
        </w:rPr>
      </w:r>
    </w:p>
    <w:p w:rsidR="00000000" w:rsidDel="00000000" w:rsidP="00000000" w:rsidRDefault="00000000" w:rsidRPr="00000000" w14:paraId="0000008D">
      <w:pPr>
        <w:spacing w:line="240" w:lineRule="auto"/>
        <w:jc w:val="both"/>
        <w:rPr>
          <w:b w:val="1"/>
          <w:bCs w:val="1"/>
        </w:rPr>
      </w:pPr>
      <w:r w:rsidDel="00000000" w:rsidR="00000000" w:rsidRPr="00000000">
        <w:rPr>
          <w:b w:val="1"/>
          <w:bCs w:val="1"/>
          <w:rtl w:val="0"/>
        </w:rPr>
        <w:t xml:space="preserve">ESPECIFICACIONES TÉCNICAS: </w:t>
      </w:r>
      <w:r w:rsidDel="00000000" w:rsidR="00000000" w:rsidRPr="00000000">
        <w:rPr>
          <w:rtl w:val="0"/>
        </w:rPr>
        <w:t xml:space="preserve">el contratista se compromete a entregar los equipos y adecuaciones que se estipulan en el presente proceso de contratación cuyo objeto es la Adquisición, adecuación, instalación y puesta en funcionamiento de un sistema de espectrometría gamma con detector de GeHp de pozo de ultrabajo fondo para la determinación de edades en muestras geológicas mediante la técnica de plomo 210 del Servicio Geológico Colombiano, atendiendo las especificaciones técnicas que se describen a continuación:</w:t>
      </w:r>
      <w:r w:rsidDel="00000000" w:rsidR="00000000" w:rsidRPr="00000000">
        <w:rPr>
          <w:rtl w:val="0"/>
        </w:rPr>
      </w:r>
    </w:p>
    <w:p w:rsidR="00000000" w:rsidDel="00000000" w:rsidP="00000000" w:rsidRDefault="00000000" w:rsidRPr="00000000" w14:paraId="0000008E">
      <w:pPr>
        <w:spacing w:line="240" w:lineRule="auto"/>
        <w:rPr>
          <w:b w:val="1"/>
          <w:bCs w:val="1"/>
        </w:rPr>
      </w:pPr>
      <w:r w:rsidDel="00000000" w:rsidR="00000000" w:rsidRPr="00000000">
        <w:rPr>
          <w:rtl w:val="0"/>
        </w:rPr>
      </w:r>
    </w:p>
    <w:tbl>
      <w:tblPr>
        <w:tblStyle w:val="Table2"/>
        <w:tblW w:w="9068.0" w:type="dxa"/>
        <w:jc w:val="left"/>
        <w:tblLayout w:type="fixed"/>
        <w:tblLook w:val="0400"/>
      </w:tblPr>
      <w:tblGrid>
        <w:gridCol w:w="704"/>
        <w:gridCol w:w="1985"/>
        <w:gridCol w:w="5244"/>
        <w:gridCol w:w="1135"/>
        <w:tblGridChange w:id="0">
          <w:tblGrid>
            <w:gridCol w:w="704"/>
            <w:gridCol w:w="1985"/>
            <w:gridCol w:w="5244"/>
            <w:gridCol w:w="1135"/>
          </w:tblGrid>
        </w:tblGridChange>
      </w:tblGrid>
      <w:tr>
        <w:trPr>
          <w:cantSplit w:val="0"/>
          <w:trHeight w:val="577"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8F">
            <w:pPr>
              <w:spacing w:line="240" w:lineRule="auto"/>
              <w:jc w:val="center"/>
              <w:rPr>
                <w:b w:val="1"/>
                <w:bCs w:val="1"/>
                <w:color w:val="000000"/>
              </w:rPr>
            </w:pPr>
            <w:r w:rsidDel="00000000" w:rsidR="00000000" w:rsidRPr="00000000">
              <w:rPr>
                <w:b w:val="1"/>
                <w:bCs w:val="1"/>
                <w:color w:val="000000"/>
                <w:rtl w:val="0"/>
              </w:rPr>
              <w:t xml:space="preserve">Ítem</w:t>
            </w:r>
          </w:p>
        </w:tc>
        <w:tc>
          <w:tcPr>
            <w:tcBorders>
              <w:top w:color="000000" w:space="0" w:sz="4" w:val="single"/>
              <w:left w:color="000000" w:space="0" w:sz="0" w:val="nil"/>
              <w:bottom w:color="000000" w:space="0" w:sz="4" w:val="single"/>
              <w:right w:color="000000" w:space="0" w:sz="4" w:val="single"/>
            </w:tcBorders>
            <w:shd w:fill="d9d9d9" w:val="clear"/>
            <w:vAlign w:val="center"/>
          </w:tcPr>
          <w:p w:rsidR="00000000" w:rsidDel="00000000" w:rsidP="00000000" w:rsidRDefault="00000000" w:rsidRPr="00000000" w14:paraId="00000090">
            <w:pPr>
              <w:spacing w:line="240" w:lineRule="auto"/>
              <w:jc w:val="center"/>
              <w:rPr>
                <w:b w:val="1"/>
                <w:bCs w:val="1"/>
                <w:color w:val="000000"/>
              </w:rPr>
            </w:pPr>
            <w:r w:rsidDel="00000000" w:rsidR="00000000" w:rsidRPr="00000000">
              <w:rPr>
                <w:b w:val="1"/>
                <w:bCs w:val="1"/>
                <w:color w:val="000000"/>
                <w:rtl w:val="0"/>
              </w:rPr>
              <w:t xml:space="preserve">Componente </w:t>
            </w:r>
          </w:p>
        </w:tc>
        <w:tc>
          <w:tcPr>
            <w:tcBorders>
              <w:top w:color="000000" w:space="0" w:sz="4" w:val="single"/>
              <w:left w:color="000000" w:space="0" w:sz="0" w:val="nil"/>
              <w:bottom w:color="000000" w:space="0" w:sz="4" w:val="single"/>
              <w:right w:color="000000" w:space="0" w:sz="4" w:val="single"/>
            </w:tcBorders>
            <w:shd w:fill="d9d9d9" w:val="clear"/>
            <w:vAlign w:val="center"/>
          </w:tcPr>
          <w:p w:rsidR="00000000" w:rsidDel="00000000" w:rsidP="00000000" w:rsidRDefault="00000000" w:rsidRPr="00000000" w14:paraId="00000091">
            <w:pPr>
              <w:spacing w:line="240" w:lineRule="auto"/>
              <w:jc w:val="center"/>
              <w:rPr>
                <w:b w:val="1"/>
                <w:bCs w:val="1"/>
                <w:color w:val="000000"/>
              </w:rPr>
            </w:pPr>
            <w:r w:rsidDel="00000000" w:rsidR="00000000" w:rsidRPr="00000000">
              <w:rPr>
                <w:b w:val="1"/>
                <w:bCs w:val="1"/>
                <w:rtl w:val="0"/>
              </w:rPr>
              <w:t xml:space="preserve">Descripción del equipo y sus componentes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d9d9d9" w:val="clear"/>
            <w:vAlign w:val="center"/>
          </w:tcPr>
          <w:p w:rsidR="00000000" w:rsidDel="00000000" w:rsidP="00000000" w:rsidRDefault="00000000" w:rsidRPr="00000000" w14:paraId="00000092">
            <w:pPr>
              <w:spacing w:line="240" w:lineRule="auto"/>
              <w:jc w:val="center"/>
              <w:rPr>
                <w:b w:val="1"/>
                <w:bCs w:val="1"/>
                <w:color w:val="000000"/>
              </w:rPr>
            </w:pPr>
            <w:r w:rsidDel="00000000" w:rsidR="00000000" w:rsidRPr="00000000">
              <w:rPr>
                <w:b w:val="1"/>
                <w:bCs w:val="1"/>
                <w:color w:val="000000"/>
                <w:rtl w:val="0"/>
              </w:rPr>
              <w:t xml:space="preserve">Cantidad</w:t>
            </w:r>
          </w:p>
        </w:tc>
      </w:tr>
      <w:tr>
        <w:trPr>
          <w:cantSplit w:val="0"/>
          <w:trHeight w:val="6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3">
            <w:pPr>
              <w:spacing w:line="240" w:lineRule="auto"/>
              <w:jc w:val="center"/>
              <w:rPr>
                <w:color w:val="000000"/>
              </w:rPr>
            </w:pPr>
            <w:r w:rsidDel="00000000" w:rsidR="00000000" w:rsidRPr="00000000">
              <w:rPr>
                <w:color w:val="000000"/>
                <w:rtl w:val="0"/>
              </w:rPr>
              <w:t xml:space="preserve">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4">
            <w:pPr>
              <w:spacing w:line="240" w:lineRule="auto"/>
              <w:rPr>
                <w:color w:val="000000"/>
              </w:rPr>
            </w:pPr>
            <w:r w:rsidDel="00000000" w:rsidR="00000000" w:rsidRPr="00000000">
              <w:rPr>
                <w:b w:val="1"/>
                <w:bCs w:val="1"/>
                <w:color w:val="000000"/>
                <w:rtl w:val="0"/>
              </w:rPr>
              <w:t xml:space="preserve">Espectrómetro gamma </w:t>
            </w:r>
            <w:r w:rsidDel="00000000" w:rsidR="00000000" w:rsidRPr="00000000">
              <w:rPr>
                <w:b w:val="1"/>
                <w:bCs w:val="1"/>
                <w:rtl w:val="0"/>
              </w:rPr>
              <w:t xml:space="preserve">de GeHp de pozo de ultrabajo fondo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5">
            <w:pPr>
              <w:spacing w:line="240" w:lineRule="auto"/>
              <w:rPr/>
            </w:pPr>
            <w:r w:rsidDel="00000000" w:rsidR="00000000" w:rsidRPr="00000000">
              <w:rPr>
                <w:rtl w:val="0"/>
              </w:rPr>
              <w:t xml:space="preserve">El Espectrómetro Gamma con detector de GeHp de pozo de extrabajo fondo, debe tener las siguientes especificaciones técnicas:</w:t>
            </w:r>
          </w:p>
          <w:p w:rsidR="00000000" w:rsidDel="00000000" w:rsidP="00000000" w:rsidRDefault="00000000" w:rsidRPr="00000000" w14:paraId="00000096">
            <w:pPr>
              <w:spacing w:line="240" w:lineRule="auto"/>
              <w:rPr/>
            </w:pPr>
            <w:r w:rsidDel="00000000" w:rsidR="00000000" w:rsidRPr="00000000">
              <w:rPr>
                <w:rtl w:val="0"/>
              </w:rPr>
            </w:r>
          </w:p>
          <w:p w:rsidR="00000000" w:rsidDel="00000000" w:rsidP="00000000" w:rsidRDefault="00000000" w:rsidRPr="00000000" w14:paraId="00000097">
            <w:pPr>
              <w:numPr>
                <w:ilvl w:val="0"/>
                <w:numId w:val="15"/>
              </w:numPr>
              <w:spacing w:after="0" w:line="240" w:lineRule="auto"/>
              <w:ind w:left="393" w:hanging="283"/>
              <w:jc w:val="both"/>
              <w:rPr/>
            </w:pPr>
            <w:r w:rsidDel="00000000" w:rsidR="00000000" w:rsidRPr="00000000">
              <w:rPr>
                <w:b w:val="1"/>
                <w:bCs w:val="1"/>
                <w:rtl w:val="0"/>
              </w:rPr>
              <w:t xml:space="preserve">Descripción General.</w:t>
            </w:r>
            <w:r w:rsidDel="00000000" w:rsidR="00000000" w:rsidRPr="00000000">
              <w:rPr>
                <w:rtl w:val="0"/>
              </w:rPr>
              <w:t xml:space="preserve"> Detector de Germanio Hiperpuro (GeHp) tipo Pozo de Extra Bajo fondo con Capacitor de Extremo Cobre (Cu) y Pozo de Aluminio de Alta Pureza. </w:t>
            </w:r>
          </w:p>
          <w:p w:rsidR="00000000" w:rsidDel="00000000" w:rsidP="00000000" w:rsidRDefault="00000000" w:rsidRPr="00000000" w14:paraId="00000098">
            <w:pPr>
              <w:numPr>
                <w:ilvl w:val="0"/>
                <w:numId w:val="15"/>
              </w:numPr>
              <w:spacing w:after="0" w:line="240" w:lineRule="auto"/>
              <w:ind w:left="393" w:hanging="283"/>
              <w:jc w:val="both"/>
              <w:rPr/>
            </w:pPr>
            <w:r w:rsidDel="00000000" w:rsidR="00000000" w:rsidRPr="00000000">
              <w:rPr>
                <w:b w:val="1"/>
                <w:bCs w:val="1"/>
                <w:rtl w:val="0"/>
              </w:rPr>
              <w:t xml:space="preserve">Volumen activo:</w:t>
            </w:r>
            <w:r w:rsidDel="00000000" w:rsidR="00000000" w:rsidRPr="00000000">
              <w:rPr>
                <w:rtl w:val="0"/>
              </w:rPr>
              <w:t xml:space="preserve"> ≥260 cm3. </w:t>
            </w:r>
          </w:p>
          <w:p w:rsidR="00000000" w:rsidDel="00000000" w:rsidP="00000000" w:rsidRDefault="00000000" w:rsidRPr="00000000" w14:paraId="00000099">
            <w:pPr>
              <w:numPr>
                <w:ilvl w:val="0"/>
                <w:numId w:val="15"/>
              </w:numPr>
              <w:spacing w:after="0" w:line="240" w:lineRule="auto"/>
              <w:ind w:left="393" w:hanging="283"/>
              <w:jc w:val="both"/>
              <w:rPr/>
            </w:pPr>
            <w:r w:rsidDel="00000000" w:rsidR="00000000" w:rsidRPr="00000000">
              <w:rPr>
                <w:b w:val="1"/>
                <w:bCs w:val="1"/>
                <w:rtl w:val="0"/>
              </w:rPr>
              <w:t xml:space="preserve">Diámetro del tubo del pozo:</w:t>
            </w:r>
            <w:r w:rsidDel="00000000" w:rsidR="00000000" w:rsidRPr="00000000">
              <w:rPr>
                <w:rtl w:val="0"/>
              </w:rPr>
              <w:t xml:space="preserve"> 10 mm. </w:t>
            </w:r>
          </w:p>
          <w:p w:rsidR="00000000" w:rsidDel="00000000" w:rsidP="00000000" w:rsidRDefault="00000000" w:rsidRPr="00000000" w14:paraId="0000009A">
            <w:pPr>
              <w:numPr>
                <w:ilvl w:val="0"/>
                <w:numId w:val="15"/>
              </w:numPr>
              <w:spacing w:after="0" w:line="240" w:lineRule="auto"/>
              <w:ind w:left="393" w:hanging="283"/>
              <w:jc w:val="both"/>
              <w:rPr/>
            </w:pPr>
            <w:r w:rsidDel="00000000" w:rsidR="00000000" w:rsidRPr="00000000">
              <w:rPr>
                <w:b w:val="1"/>
                <w:bCs w:val="1"/>
                <w:rtl w:val="0"/>
              </w:rPr>
              <w:t xml:space="preserve">Profundidad del tubo del pozo:</w:t>
            </w:r>
            <w:r w:rsidDel="00000000" w:rsidR="00000000" w:rsidRPr="00000000">
              <w:rPr>
                <w:rtl w:val="0"/>
              </w:rPr>
              <w:t xml:space="preserve"> 40 mm.</w:t>
            </w:r>
          </w:p>
          <w:p w:rsidR="00000000" w:rsidDel="00000000" w:rsidP="00000000" w:rsidRDefault="00000000" w:rsidRPr="00000000" w14:paraId="0000009B">
            <w:pPr>
              <w:numPr>
                <w:ilvl w:val="0"/>
                <w:numId w:val="15"/>
              </w:numPr>
              <w:spacing w:after="0" w:line="240" w:lineRule="auto"/>
              <w:ind w:left="393" w:hanging="283"/>
              <w:jc w:val="both"/>
              <w:rPr/>
            </w:pPr>
            <w:r w:rsidDel="00000000" w:rsidR="00000000" w:rsidRPr="00000000">
              <w:rPr>
                <w:b w:val="1"/>
                <w:bCs w:val="1"/>
                <w:rtl w:val="0"/>
              </w:rPr>
              <w:t xml:space="preserve">Resolución de Energía FWHM a 1.33 MeV:</w:t>
            </w:r>
            <w:r w:rsidDel="00000000" w:rsidR="00000000" w:rsidRPr="00000000">
              <w:rPr>
                <w:rtl w:val="0"/>
              </w:rPr>
              <w:t xml:space="preserve"> ≤ 2.15 keV.</w:t>
            </w:r>
          </w:p>
          <w:p w:rsidR="00000000" w:rsidDel="00000000" w:rsidP="00000000" w:rsidRDefault="00000000" w:rsidRPr="00000000" w14:paraId="0000009C">
            <w:pPr>
              <w:numPr>
                <w:ilvl w:val="0"/>
                <w:numId w:val="15"/>
              </w:numPr>
              <w:spacing w:after="0" w:line="240" w:lineRule="auto"/>
              <w:ind w:left="393" w:hanging="283"/>
              <w:jc w:val="both"/>
              <w:rPr/>
            </w:pPr>
            <w:r w:rsidDel="00000000" w:rsidR="00000000" w:rsidRPr="00000000">
              <w:rPr>
                <w:b w:val="1"/>
                <w:bCs w:val="1"/>
                <w:rtl w:val="0"/>
              </w:rPr>
              <w:t xml:space="preserve">Resolución de Energía FWHM a 122 keV:</w:t>
            </w:r>
            <w:r w:rsidDel="00000000" w:rsidR="00000000" w:rsidRPr="00000000">
              <w:rPr>
                <w:rtl w:val="0"/>
              </w:rPr>
              <w:t xml:space="preserve"> ≤1.2 keV.</w:t>
            </w:r>
          </w:p>
          <w:p w:rsidR="00000000" w:rsidDel="00000000" w:rsidP="00000000" w:rsidRDefault="00000000" w:rsidRPr="00000000" w14:paraId="0000009D">
            <w:pPr>
              <w:numPr>
                <w:ilvl w:val="0"/>
                <w:numId w:val="15"/>
              </w:numPr>
              <w:spacing w:after="0" w:line="240" w:lineRule="auto"/>
              <w:ind w:left="393" w:hanging="283"/>
              <w:jc w:val="both"/>
              <w:rPr/>
            </w:pPr>
            <w:r w:rsidDel="00000000" w:rsidR="00000000" w:rsidRPr="00000000">
              <w:rPr>
                <w:rtl w:val="0"/>
              </w:rPr>
              <w:t xml:space="preserve">Eficiencia relativa: 50%</w:t>
            </w:r>
          </w:p>
          <w:p w:rsidR="00000000" w:rsidDel="00000000" w:rsidP="00000000" w:rsidRDefault="00000000" w:rsidRPr="00000000" w14:paraId="0000009E">
            <w:pPr>
              <w:numPr>
                <w:ilvl w:val="0"/>
                <w:numId w:val="15"/>
              </w:numPr>
              <w:spacing w:after="0" w:line="240" w:lineRule="auto"/>
              <w:ind w:left="393" w:hanging="283"/>
              <w:jc w:val="both"/>
              <w:rPr/>
            </w:pPr>
            <w:r w:rsidDel="00000000" w:rsidR="00000000" w:rsidRPr="00000000">
              <w:rPr>
                <w:b w:val="1"/>
                <w:bCs w:val="1"/>
                <w:rtl w:val="0"/>
              </w:rPr>
              <w:t xml:space="preserve">Rango de trabajo:</w:t>
            </w:r>
            <w:r w:rsidDel="00000000" w:rsidR="00000000" w:rsidRPr="00000000">
              <w:rPr>
                <w:rtl w:val="0"/>
              </w:rPr>
              <w:t xml:space="preserve"> Energías entre 10 keV y 10 MeV.</w:t>
            </w:r>
          </w:p>
          <w:p w:rsidR="00000000" w:rsidDel="00000000" w:rsidP="00000000" w:rsidRDefault="00000000" w:rsidRPr="00000000" w14:paraId="0000009F">
            <w:pPr>
              <w:numPr>
                <w:ilvl w:val="0"/>
                <w:numId w:val="15"/>
              </w:numPr>
              <w:spacing w:after="0" w:line="240" w:lineRule="auto"/>
              <w:ind w:left="393" w:hanging="283"/>
              <w:jc w:val="both"/>
              <w:rPr/>
            </w:pPr>
            <w:r w:rsidDel="00000000" w:rsidR="00000000" w:rsidRPr="00000000">
              <w:rPr>
                <w:b w:val="1"/>
                <w:bCs w:val="1"/>
                <w:rtl w:val="0"/>
              </w:rPr>
              <w:t xml:space="preserve">Geometría:</w:t>
            </w:r>
            <w:r w:rsidDel="00000000" w:rsidR="00000000" w:rsidRPr="00000000">
              <w:rPr>
                <w:rtl w:val="0"/>
              </w:rPr>
              <w:t xml:space="preserve"> 4</w:t>
            </w:r>
            <m:oMath>
              <m:r>
                <w:rPr>
                  <w:rFonts w:ascii="Cambria Math" w:cs="Cambria Math" w:eastAsia="Cambria Math" w:hAnsi="Cambria Math"/>
                </w:rPr>
                <m:t xml:space="preserve">pi</m:t>
              </m:r>
            </m:oMath>
            <w:r w:rsidDel="00000000" w:rsidR="00000000" w:rsidRPr="00000000">
              <w:rPr>
                <w:rtl w:val="0"/>
              </w:rPr>
              <w:t xml:space="preserve"> </w:t>
            </w:r>
          </w:p>
          <w:p w:rsidR="00000000" w:rsidDel="00000000" w:rsidP="00000000" w:rsidRDefault="00000000" w:rsidRPr="00000000" w14:paraId="000000A0">
            <w:pPr>
              <w:numPr>
                <w:ilvl w:val="0"/>
                <w:numId w:val="15"/>
              </w:numPr>
              <w:spacing w:after="0" w:line="240" w:lineRule="auto"/>
              <w:ind w:left="393" w:hanging="283"/>
              <w:jc w:val="both"/>
              <w:rPr/>
            </w:pPr>
            <w:r w:rsidDel="00000000" w:rsidR="00000000" w:rsidRPr="00000000">
              <w:rPr>
                <w:b w:val="1"/>
                <w:bCs w:val="1"/>
                <w:rtl w:val="0"/>
              </w:rPr>
              <w:t xml:space="preserve">Diámetro del Capacitor:</w:t>
            </w:r>
            <w:r w:rsidDel="00000000" w:rsidR="00000000" w:rsidRPr="00000000">
              <w:rPr>
                <w:rtl w:val="0"/>
              </w:rPr>
              <w:t xml:space="preserve"> 95 mm (3.75 in).</w:t>
            </w:r>
          </w:p>
          <w:p w:rsidR="00000000" w:rsidDel="00000000" w:rsidP="00000000" w:rsidRDefault="00000000" w:rsidRPr="00000000" w14:paraId="000000A1">
            <w:pPr>
              <w:numPr>
                <w:ilvl w:val="0"/>
                <w:numId w:val="15"/>
              </w:numPr>
              <w:spacing w:after="0" w:line="240" w:lineRule="auto"/>
              <w:ind w:left="393" w:hanging="283"/>
              <w:jc w:val="both"/>
              <w:rPr/>
            </w:pPr>
            <w:r w:rsidDel="00000000" w:rsidR="00000000" w:rsidRPr="00000000">
              <w:rPr>
                <w:b w:val="1"/>
                <w:bCs w:val="1"/>
                <w:rtl w:val="0"/>
              </w:rPr>
              <w:t xml:space="preserve">Cables.</w:t>
            </w:r>
            <w:r w:rsidDel="00000000" w:rsidR="00000000" w:rsidRPr="00000000">
              <w:rPr>
                <w:rtl w:val="0"/>
              </w:rPr>
              <w:t xml:space="preserve"> paquete de cables necesarios para la instalación y puesta en funcionamiento del sistema de espectrometría gamma y sus componentes. </w:t>
            </w:r>
          </w:p>
          <w:p w:rsidR="00000000" w:rsidDel="00000000" w:rsidP="00000000" w:rsidRDefault="00000000" w:rsidRPr="00000000" w14:paraId="000000A2">
            <w:pPr>
              <w:numPr>
                <w:ilvl w:val="0"/>
                <w:numId w:val="15"/>
              </w:numPr>
              <w:spacing w:after="0" w:line="240" w:lineRule="auto"/>
              <w:ind w:left="393" w:hanging="283"/>
              <w:jc w:val="both"/>
              <w:rPr/>
            </w:pPr>
            <w:r w:rsidDel="00000000" w:rsidR="00000000" w:rsidRPr="00000000">
              <w:rPr>
                <w:b w:val="1"/>
                <w:bCs w:val="1"/>
                <w:rtl w:val="0"/>
              </w:rPr>
              <w:t xml:space="preserve">Criostato vertical. </w:t>
            </w:r>
            <w:r w:rsidDel="00000000" w:rsidR="00000000" w:rsidRPr="00000000">
              <w:rPr>
                <w:rtl w:val="0"/>
              </w:rPr>
              <w:t xml:space="preserve">Criostato vertical de flujo extra bajo fondo (tipo varilla de inmersión). Incluye un blindaje de plomo de aproximadamente 1 pulgada de grosor entre el montaje del cristal y el preamplificador externo.</w:t>
            </w:r>
          </w:p>
          <w:p w:rsidR="00000000" w:rsidDel="00000000" w:rsidP="00000000" w:rsidRDefault="00000000" w:rsidRPr="00000000" w14:paraId="000000A3">
            <w:pPr>
              <w:numPr>
                <w:ilvl w:val="0"/>
                <w:numId w:val="15"/>
              </w:numPr>
              <w:spacing w:after="0" w:line="240" w:lineRule="auto"/>
              <w:ind w:left="393" w:hanging="283"/>
              <w:jc w:val="both"/>
              <w:rPr/>
            </w:pPr>
            <w:r w:rsidDel="00000000" w:rsidR="00000000" w:rsidRPr="00000000">
              <w:rPr>
                <w:b w:val="1"/>
                <w:bCs w:val="1"/>
                <w:rtl w:val="0"/>
              </w:rPr>
              <w:t xml:space="preserve">Extensión.</w:t>
            </w:r>
            <w:r w:rsidDel="00000000" w:rsidR="00000000" w:rsidRPr="00000000">
              <w:rPr>
                <w:rtl w:val="0"/>
              </w:rPr>
              <w:t xml:space="preserve"> Extensión de varilla de enfriamiento de aprox. 4 pulgadas, utilizada en detectores de varilla de inmersión.</w:t>
            </w:r>
          </w:p>
          <w:p w:rsidR="00000000" w:rsidDel="00000000" w:rsidP="00000000" w:rsidRDefault="00000000" w:rsidRPr="00000000" w14:paraId="000000A4">
            <w:pPr>
              <w:numPr>
                <w:ilvl w:val="0"/>
                <w:numId w:val="15"/>
              </w:numPr>
              <w:spacing w:after="0" w:line="240" w:lineRule="auto"/>
              <w:ind w:left="393" w:hanging="283"/>
              <w:jc w:val="both"/>
              <w:rPr/>
            </w:pPr>
            <w:r w:rsidDel="00000000" w:rsidR="00000000" w:rsidRPr="00000000">
              <w:rPr>
                <w:b w:val="1"/>
                <w:bCs w:val="1"/>
                <w:rtl w:val="0"/>
              </w:rPr>
              <w:t xml:space="preserve">L</w:t>
            </w:r>
            <w:r w:rsidDel="00000000" w:rsidR="00000000" w:rsidRPr="00000000">
              <w:rPr>
                <w:b w:val="1"/>
                <w:bCs w:val="1"/>
                <w:color w:val="000000"/>
                <w:rtl w:val="0"/>
              </w:rPr>
              <w:t xml:space="preserve">lave de software</w:t>
            </w:r>
            <w:r w:rsidDel="00000000" w:rsidR="00000000" w:rsidRPr="00000000">
              <w:rPr>
                <w:color w:val="000000"/>
                <w:rtl w:val="0"/>
              </w:rPr>
              <w:t xml:space="preserve"> en caso de requerirse.</w:t>
            </w:r>
            <w:r w:rsidDel="00000000" w:rsidR="00000000" w:rsidRPr="00000000">
              <w:rPr>
                <w:rtl w:val="0"/>
              </w:rPr>
            </w:r>
          </w:p>
          <w:p w:rsidR="00000000" w:rsidDel="00000000" w:rsidP="00000000" w:rsidRDefault="00000000" w:rsidRPr="00000000" w14:paraId="000000A5">
            <w:pPr>
              <w:numPr>
                <w:ilvl w:val="0"/>
                <w:numId w:val="15"/>
              </w:numPr>
              <w:spacing w:after="0" w:line="240" w:lineRule="auto"/>
              <w:ind w:left="393" w:hanging="283"/>
              <w:jc w:val="both"/>
              <w:rPr/>
            </w:pPr>
            <w:r w:rsidDel="00000000" w:rsidR="00000000" w:rsidRPr="00000000">
              <w:rPr>
                <w:b w:val="1"/>
                <w:bCs w:val="1"/>
                <w:rtl w:val="0"/>
              </w:rPr>
              <w:t xml:space="preserve">Dewar </w:t>
            </w:r>
            <w:r w:rsidDel="00000000" w:rsidR="00000000" w:rsidRPr="00000000">
              <w:rPr>
                <w:rtl w:val="0"/>
              </w:rPr>
              <w:t xml:space="preserve">de 30 litros. Incluye un collar para criostato de 1.5" de diámetro.</w:t>
            </w:r>
          </w:p>
          <w:p w:rsidR="00000000" w:rsidDel="00000000" w:rsidP="00000000" w:rsidRDefault="00000000" w:rsidRPr="00000000" w14:paraId="000000A6">
            <w:pPr>
              <w:numPr>
                <w:ilvl w:val="0"/>
                <w:numId w:val="15"/>
              </w:numPr>
              <w:spacing w:after="0" w:line="240" w:lineRule="auto"/>
              <w:ind w:left="393" w:hanging="283"/>
              <w:jc w:val="both"/>
              <w:rPr/>
            </w:pPr>
            <w:r w:rsidDel="00000000" w:rsidR="00000000" w:rsidRPr="00000000">
              <w:rPr>
                <w:b w:val="1"/>
                <w:bCs w:val="1"/>
                <w:rtl w:val="0"/>
              </w:rPr>
              <w:t xml:space="preserve">Analizador Multicanal</w:t>
            </w:r>
            <w:r w:rsidDel="00000000" w:rsidR="00000000" w:rsidRPr="00000000">
              <w:rPr>
                <w:rtl w:val="0"/>
              </w:rPr>
              <w:t xml:space="preserve"> de última generación compatible con la marca y modelo del sistema de espectrometría gamma. </w:t>
            </w: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0A7">
            <w:pPr>
              <w:numPr>
                <w:ilvl w:val="0"/>
                <w:numId w:val="15"/>
              </w:numPr>
              <w:spacing w:after="0" w:line="240" w:lineRule="auto"/>
              <w:ind w:left="393" w:hanging="283"/>
              <w:jc w:val="both"/>
              <w:rPr/>
            </w:pPr>
            <w:r w:rsidDel="00000000" w:rsidR="00000000" w:rsidRPr="00000000">
              <w:rPr>
                <w:b w:val="1"/>
                <w:bCs w:val="1"/>
                <w:rtl w:val="0"/>
              </w:rPr>
              <w:t xml:space="preserve">Blindaje de plomo de ultrabajo fondo. </w:t>
            </w:r>
            <w:r w:rsidDel="00000000" w:rsidR="00000000" w:rsidRPr="00000000">
              <w:rPr>
                <w:rtl w:val="0"/>
              </w:rPr>
              <w:t xml:space="preserve">Blindaje de plomo. Blindaje de plomo compatible para criostatos PV, SV o ICS y X-COOLER, acorde al modelo del sistema, de carga superior. Incluir mesa soporte para un peso aproximado de 3.000 libras.</w:t>
            </w:r>
          </w:p>
          <w:p w:rsidR="00000000" w:rsidDel="00000000" w:rsidP="00000000" w:rsidRDefault="00000000" w:rsidRPr="00000000" w14:paraId="000000A8">
            <w:pPr>
              <w:numPr>
                <w:ilvl w:val="0"/>
                <w:numId w:val="15"/>
              </w:numPr>
              <w:pBdr>
                <w:top w:space="0" w:sz="0" w:val="nil"/>
                <w:left w:space="0" w:sz="0" w:val="nil"/>
                <w:bottom w:space="0" w:sz="0" w:val="nil"/>
                <w:right w:space="0" w:sz="0" w:val="nil"/>
                <w:between w:space="0" w:sz="0" w:val="nil"/>
              </w:pBdr>
              <w:spacing w:after="0" w:line="240" w:lineRule="auto"/>
              <w:ind w:left="393" w:hanging="283"/>
              <w:jc w:val="both"/>
              <w:rPr/>
            </w:pPr>
            <w:r w:rsidDel="00000000" w:rsidR="00000000" w:rsidRPr="00000000">
              <w:rPr>
                <w:b w:val="1"/>
                <w:bCs w:val="1"/>
                <w:rtl w:val="0"/>
              </w:rPr>
              <w:t xml:space="preserve">Software de análisis. </w:t>
            </w:r>
            <w:r w:rsidDel="00000000" w:rsidR="00000000" w:rsidRPr="00000000">
              <w:rPr>
                <w:rtl w:val="0"/>
              </w:rPr>
              <w:t xml:space="preserve">Software para la operación y análisis de muestras compatible con la marca y modelo del espectrómetro gamma y sus componentes. El software debe ser una aplicación especializada para la calibración y transferencia de curvas de calibración en eficiencia, configuración de diversas geometrías y modelado avanzado en sistemas de espectrometría gamma. </w:t>
            </w:r>
          </w:p>
          <w:p w:rsidR="00000000" w:rsidDel="00000000" w:rsidP="00000000" w:rsidRDefault="00000000" w:rsidRPr="00000000" w14:paraId="000000A9">
            <w:pPr>
              <w:numPr>
                <w:ilvl w:val="0"/>
                <w:numId w:val="15"/>
              </w:numPr>
              <w:pBdr>
                <w:top w:space="0" w:sz="0" w:val="nil"/>
                <w:left w:space="0" w:sz="0" w:val="nil"/>
                <w:bottom w:space="0" w:sz="0" w:val="nil"/>
                <w:right w:space="0" w:sz="0" w:val="nil"/>
                <w:between w:space="0" w:sz="0" w:val="nil"/>
              </w:pBdr>
              <w:spacing w:after="0" w:line="240" w:lineRule="auto"/>
              <w:ind w:left="393" w:hanging="283"/>
              <w:jc w:val="both"/>
              <w:rPr/>
            </w:pPr>
            <w:r w:rsidDel="00000000" w:rsidR="00000000" w:rsidRPr="00000000">
              <w:rPr>
                <w:b w:val="1"/>
                <w:bCs w:val="1"/>
                <w:color w:val="000000"/>
                <w:rtl w:val="0"/>
              </w:rPr>
              <w:t xml:space="preserve">Software de deconvolución de picos</w:t>
            </w:r>
            <w:r w:rsidDel="00000000" w:rsidR="00000000" w:rsidRPr="00000000">
              <w:rPr>
                <w:color w:val="000000"/>
                <w:rtl w:val="0"/>
              </w:rPr>
              <w:t xml:space="preserve">. Software que se utiliza para separar señales individuales (picos) que se encuentran superpuestos en un espectro, que sea compatible con el software de análisis.</w:t>
            </w:r>
            <w:r w:rsidDel="00000000" w:rsidR="00000000" w:rsidRPr="00000000">
              <w:rPr>
                <w:rtl w:val="0"/>
              </w:rPr>
            </w:r>
          </w:p>
          <w:p w:rsidR="00000000" w:rsidDel="00000000" w:rsidP="00000000" w:rsidRDefault="00000000" w:rsidRPr="00000000" w14:paraId="000000AA">
            <w:pPr>
              <w:numPr>
                <w:ilvl w:val="0"/>
                <w:numId w:val="15"/>
              </w:numPr>
              <w:pBdr>
                <w:top w:space="0" w:sz="0" w:val="nil"/>
                <w:left w:space="0" w:sz="0" w:val="nil"/>
                <w:bottom w:space="0" w:sz="0" w:val="nil"/>
                <w:right w:space="0" w:sz="0" w:val="nil"/>
                <w:between w:space="0" w:sz="0" w:val="nil"/>
              </w:pBdr>
              <w:spacing w:after="0" w:line="240" w:lineRule="auto"/>
              <w:ind w:left="393" w:hanging="283"/>
              <w:jc w:val="both"/>
              <w:rPr/>
            </w:pPr>
            <w:r w:rsidDel="00000000" w:rsidR="00000000" w:rsidRPr="00000000">
              <w:rPr>
                <w:b w:val="1"/>
                <w:bCs w:val="1"/>
                <w:rtl w:val="0"/>
              </w:rPr>
              <w:t xml:space="preserve">C</w:t>
            </w:r>
            <w:r w:rsidDel="00000000" w:rsidR="00000000" w:rsidRPr="00000000">
              <w:rPr>
                <w:b w:val="1"/>
                <w:bCs w:val="1"/>
                <w:color w:val="000000"/>
                <w:rtl w:val="0"/>
              </w:rPr>
              <w:t xml:space="preserve">aracterización del detector</w:t>
            </w:r>
            <w:r w:rsidDel="00000000" w:rsidR="00000000" w:rsidRPr="00000000">
              <w:rPr>
                <w:color w:val="000000"/>
                <w:rtl w:val="0"/>
              </w:rPr>
              <w:t xml:space="preserve"> de </w:t>
            </w:r>
            <w:r w:rsidDel="00000000" w:rsidR="00000000" w:rsidRPr="00000000">
              <w:rPr>
                <w:rtl w:val="0"/>
              </w:rPr>
              <w:t xml:space="preserve">fábrica</w:t>
            </w:r>
            <w:r w:rsidDel="00000000" w:rsidR="00000000" w:rsidRPr="00000000">
              <w:rPr>
                <w:color w:val="000000"/>
                <w:rtl w:val="0"/>
              </w:rPr>
              <w:t xml:space="preserve"> y suministro del software para su verificación</w:t>
            </w:r>
            <w:r w:rsidDel="00000000" w:rsidR="00000000" w:rsidRPr="00000000">
              <w:rPr>
                <w:rtl w:val="0"/>
              </w:rPr>
              <w:t xml:space="preserv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AB">
            <w:pPr>
              <w:spacing w:line="240" w:lineRule="auto"/>
              <w:jc w:val="center"/>
              <w:rPr>
                <w:color w:val="000000"/>
              </w:rPr>
            </w:pPr>
            <w:r w:rsidDel="00000000" w:rsidR="00000000" w:rsidRPr="00000000">
              <w:rPr>
                <w:color w:val="000000"/>
                <w:rtl w:val="0"/>
              </w:rPr>
              <w:t xml:space="preserve">1</w:t>
            </w:r>
          </w:p>
        </w:tc>
      </w:tr>
      <w:tr>
        <w:trPr>
          <w:cantSplit w:val="0"/>
          <w:trHeight w:val="6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C">
            <w:pPr>
              <w:spacing w:line="240" w:lineRule="auto"/>
              <w:jc w:val="center"/>
              <w:rPr>
                <w:color w:val="000000"/>
              </w:rPr>
            </w:pPr>
            <w:r w:rsidDel="00000000" w:rsidR="00000000" w:rsidRPr="00000000">
              <w:rPr>
                <w:rtl w:val="0"/>
              </w:rPr>
              <w:t xml:space="preserve">2</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AD">
            <w:pPr>
              <w:spacing w:line="240" w:lineRule="auto"/>
              <w:rPr>
                <w:b w:val="1"/>
                <w:bCs w:val="1"/>
                <w:color w:val="000000"/>
              </w:rPr>
            </w:pPr>
            <w:r w:rsidDel="00000000" w:rsidR="00000000" w:rsidRPr="00000000">
              <w:rPr>
                <w:b w:val="1"/>
                <w:bCs w:val="1"/>
                <w:rtl w:val="0"/>
              </w:rPr>
              <w:t xml:space="preserve">Unidad de procesamiento de datos  y funcionamiento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AE">
            <w:pPr>
              <w:spacing w:line="240" w:lineRule="auto"/>
              <w:jc w:val="both"/>
              <w:rPr/>
            </w:pPr>
            <w:r w:rsidDel="00000000" w:rsidR="00000000" w:rsidRPr="00000000">
              <w:rPr>
                <w:rtl w:val="0"/>
              </w:rPr>
              <w:t xml:space="preserve">La unidad de procesamiento de datos debe traer el software instalado para la operación y funcionamiento del sistema y sus componentes, dotada con un Computador de mesa PC con sistema operador Windows (min. 10 Pro) y Microsoft 365 los siguientes requisitos mínimos: RAM 16GB, 4-6 USB, conexión red (RJ-45), serial, VGA, USB, HDMI SSD 512 GB, HDD 2TB Tarjeta video Nvidia T600 4GB Bluetooth, Wifi Pantalla plana de 15.</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AF">
            <w:pPr>
              <w:spacing w:line="240" w:lineRule="auto"/>
              <w:jc w:val="center"/>
              <w:rPr>
                <w:color w:val="000000"/>
              </w:rPr>
            </w:pPr>
            <w:r w:rsidDel="00000000" w:rsidR="00000000" w:rsidRPr="00000000">
              <w:rPr>
                <w:rtl w:val="0"/>
              </w:rPr>
              <w:t xml:space="preserve">1</w:t>
            </w:r>
            <w:r w:rsidDel="00000000" w:rsidR="00000000" w:rsidRPr="00000000">
              <w:rPr>
                <w:rtl w:val="0"/>
              </w:rPr>
            </w:r>
          </w:p>
        </w:tc>
      </w:tr>
      <w:tr>
        <w:trPr>
          <w:cantSplit w:val="0"/>
          <w:trHeight w:val="6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0">
            <w:pPr>
              <w:spacing w:line="240" w:lineRule="auto"/>
              <w:jc w:val="center"/>
              <w:rPr/>
            </w:pPr>
            <w:r w:rsidDel="00000000" w:rsidR="00000000" w:rsidRPr="00000000">
              <w:rPr>
                <w:rtl w:val="0"/>
              </w:rPr>
              <w:t xml:space="preserve">3</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B1">
            <w:pPr>
              <w:spacing w:line="240" w:lineRule="auto"/>
              <w:rPr>
                <w:b w:val="1"/>
                <w:bCs w:val="1"/>
              </w:rPr>
            </w:pPr>
            <w:r w:rsidDel="00000000" w:rsidR="00000000" w:rsidRPr="00000000">
              <w:rPr>
                <w:b w:val="1"/>
                <w:bCs w:val="1"/>
                <w:rtl w:val="0"/>
              </w:rPr>
              <w:t xml:space="preserve">Unidad de impresión</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B2">
            <w:pPr>
              <w:spacing w:line="240" w:lineRule="auto"/>
              <w:jc w:val="both"/>
              <w:rPr>
                <w:b w:val="1"/>
                <w:bCs w:val="1"/>
                <w:highlight w:val="white"/>
              </w:rPr>
            </w:pPr>
            <w:r w:rsidDel="00000000" w:rsidR="00000000" w:rsidRPr="00000000">
              <w:rPr>
                <w:highlight w:val="white"/>
                <w:rtl w:val="0"/>
              </w:rPr>
              <w:t xml:space="preserve">Impresora Láser a color e inyección de tinta para la unidad de procesamiento de datos, resolución de impresión 1200 x 1200 dpi, </w:t>
            </w:r>
            <w:r w:rsidDel="00000000" w:rsidR="00000000" w:rsidRPr="00000000">
              <w:rPr>
                <w:color w:val="0f1111"/>
                <w:highlight w:val="white"/>
                <w:rtl w:val="0"/>
              </w:rPr>
              <w:t xml:space="preserve">impresión a doble cara automática, pantalla táctil, puertos USB, </w:t>
            </w:r>
            <w:r w:rsidDel="00000000" w:rsidR="00000000" w:rsidRPr="00000000">
              <w:rPr>
                <w:highlight w:val="white"/>
                <w:rtl w:val="0"/>
              </w:rPr>
              <w:t xml:space="preserve">velocidad de impresión de </w:t>
            </w:r>
            <w:r w:rsidDel="00000000" w:rsidR="00000000" w:rsidRPr="00000000">
              <w:rPr>
                <w:color w:val="0f1111"/>
                <w:highlight w:val="white"/>
                <w:rtl w:val="0"/>
              </w:rPr>
              <w:t xml:space="preserve">hasta 33 ppm, bandeja de entrada 300/150 hojas.</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B3">
            <w:pPr>
              <w:spacing w:line="240" w:lineRule="auto"/>
              <w:jc w:val="center"/>
              <w:rPr/>
            </w:pPr>
            <w:r w:rsidDel="00000000" w:rsidR="00000000" w:rsidRPr="00000000">
              <w:rPr>
                <w:rtl w:val="0"/>
              </w:rPr>
              <w:t xml:space="preserve">1</w:t>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4">
            <w:pPr>
              <w:spacing w:line="240" w:lineRule="auto"/>
              <w:jc w:val="center"/>
              <w:rPr/>
            </w:pPr>
            <w:r w:rsidDel="00000000" w:rsidR="00000000" w:rsidRPr="00000000">
              <w:rPr>
                <w:rtl w:val="0"/>
              </w:rPr>
              <w:t xml:space="preserve">4</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B5">
            <w:pPr>
              <w:spacing w:line="240" w:lineRule="auto"/>
              <w:rPr>
                <w:b w:val="1"/>
                <w:bCs w:val="1"/>
              </w:rPr>
            </w:pPr>
            <w:r w:rsidDel="00000000" w:rsidR="00000000" w:rsidRPr="00000000">
              <w:rPr>
                <w:b w:val="1"/>
                <w:bCs w:val="1"/>
                <w:rtl w:val="0"/>
              </w:rPr>
              <w:t xml:space="preserve">Elemento complementario 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B6">
            <w:pPr>
              <w:spacing w:line="240" w:lineRule="auto"/>
              <w:jc w:val="both"/>
              <w:rPr>
                <w:highlight w:val="white"/>
              </w:rPr>
            </w:pPr>
            <w:r w:rsidDel="00000000" w:rsidR="00000000" w:rsidRPr="00000000">
              <w:rPr>
                <w:b w:val="1"/>
                <w:bCs w:val="1"/>
                <w:highlight w:val="white"/>
                <w:rtl w:val="0"/>
              </w:rPr>
              <w:t xml:space="preserve">Unidad de secado de muestras</w:t>
            </w:r>
            <w:r w:rsidDel="00000000" w:rsidR="00000000" w:rsidRPr="00000000">
              <w:rPr>
                <w:highlight w:val="white"/>
                <w:rtl w:val="0"/>
              </w:rPr>
              <w:t xml:space="preserve"> tipo liofilizador con secador de congelación de Mesa. </w:t>
            </w:r>
          </w:p>
          <w:p w:rsidR="00000000" w:rsidDel="00000000" w:rsidP="00000000" w:rsidRDefault="00000000" w:rsidRPr="00000000" w14:paraId="000000B7">
            <w:pPr>
              <w:spacing w:line="240" w:lineRule="auto"/>
              <w:jc w:val="both"/>
              <w:rPr>
                <w:b w:val="1"/>
                <w:bCs w:val="1"/>
                <w:highlight w:val="white"/>
              </w:rPr>
            </w:pPr>
            <w:r w:rsidDel="00000000" w:rsidR="00000000" w:rsidRPr="00000000">
              <w:rPr>
                <w:highlight w:val="white"/>
                <w:rtl w:val="0"/>
              </w:rPr>
              <w:t xml:space="preserve">Temperatura de congelación: entre </w:t>
            </w:r>
            <w:r w:rsidDel="00000000" w:rsidR="00000000" w:rsidRPr="00000000">
              <w:rPr>
                <w:b w:val="1"/>
                <w:bCs w:val="1"/>
                <w:highlight w:val="white"/>
                <w:rtl w:val="0"/>
              </w:rPr>
              <w:t xml:space="preserve">-50 y -60°C,</w:t>
            </w:r>
          </w:p>
          <w:p w:rsidR="00000000" w:rsidDel="00000000" w:rsidP="00000000" w:rsidRDefault="00000000" w:rsidRPr="00000000" w14:paraId="000000B8">
            <w:pPr>
              <w:spacing w:line="240" w:lineRule="auto"/>
              <w:jc w:val="both"/>
              <w:rPr>
                <w:highlight w:val="white"/>
              </w:rPr>
            </w:pPr>
            <w:r w:rsidDel="00000000" w:rsidR="00000000" w:rsidRPr="00000000">
              <w:rPr>
                <w:highlight w:val="white"/>
                <w:rtl w:val="0"/>
              </w:rPr>
              <w:t xml:space="preserve">Cámara de tapado estándar con múltiple de 8 puertos. Condensador final: ≤-56. Grado de vacío: &lt;10Pa. </w:t>
            </w:r>
          </w:p>
          <w:p w:rsidR="00000000" w:rsidDel="00000000" w:rsidP="00000000" w:rsidRDefault="00000000" w:rsidRPr="00000000" w14:paraId="000000B9">
            <w:pPr>
              <w:spacing w:line="240" w:lineRule="auto"/>
              <w:jc w:val="both"/>
              <w:rPr>
                <w:highlight w:val="white"/>
              </w:rPr>
            </w:pPr>
            <w:r w:rsidDel="00000000" w:rsidR="00000000" w:rsidRPr="00000000">
              <w:rPr>
                <w:highlight w:val="white"/>
                <w:rtl w:val="0"/>
              </w:rPr>
              <w:t xml:space="preserve">Área de secado por congelación: 0.09 m</w:t>
            </w:r>
            <w:r w:rsidDel="00000000" w:rsidR="00000000" w:rsidRPr="00000000">
              <w:rPr>
                <w:highlight w:val="white"/>
                <w:vertAlign w:val="superscript"/>
                <w:rtl w:val="0"/>
              </w:rPr>
              <w:t xml:space="preserve">2</w:t>
            </w:r>
            <w:r w:rsidDel="00000000" w:rsidR="00000000" w:rsidRPr="00000000">
              <w:rPr>
                <w:highlight w:val="white"/>
                <w:rtl w:val="0"/>
              </w:rPr>
              <w:t xml:space="preserve">. 3 estantes. Capacidad de carga de material por estante: 300ml. Capacidad de carga de material: 900ml. </w:t>
            </w:r>
          </w:p>
          <w:p w:rsidR="00000000" w:rsidDel="00000000" w:rsidP="00000000" w:rsidRDefault="00000000" w:rsidRPr="00000000" w14:paraId="000000BA">
            <w:pPr>
              <w:spacing w:line="240" w:lineRule="auto"/>
              <w:jc w:val="both"/>
              <w:rPr>
                <w:highlight w:val="white"/>
              </w:rPr>
            </w:pPr>
            <w:r w:rsidDel="00000000" w:rsidR="00000000" w:rsidRPr="00000000">
              <w:rPr>
                <w:highlight w:val="white"/>
                <w:rtl w:val="0"/>
              </w:rPr>
              <w:t xml:space="preserve">Tiempo de secado por congelación: 24H. </w:t>
            </w:r>
          </w:p>
          <w:p w:rsidR="00000000" w:rsidDel="00000000" w:rsidP="00000000" w:rsidRDefault="00000000" w:rsidRPr="00000000" w14:paraId="000000BB">
            <w:pPr>
              <w:spacing w:line="240" w:lineRule="auto"/>
              <w:jc w:val="both"/>
              <w:rPr>
                <w:highlight w:val="white"/>
              </w:rPr>
            </w:pPr>
            <w:r w:rsidDel="00000000" w:rsidR="00000000" w:rsidRPr="00000000">
              <w:rPr>
                <w:highlight w:val="white"/>
                <w:rtl w:val="0"/>
              </w:rPr>
              <w:t xml:space="preserve">Múltiples: 8 piezas con Interfaz USB. </w:t>
            </w:r>
          </w:p>
          <w:p w:rsidR="00000000" w:rsidDel="00000000" w:rsidP="00000000" w:rsidRDefault="00000000" w:rsidRPr="00000000" w14:paraId="000000BC">
            <w:pPr>
              <w:spacing w:line="240" w:lineRule="auto"/>
              <w:jc w:val="both"/>
              <w:rPr>
                <w:highlight w:val="white"/>
              </w:rPr>
            </w:pPr>
            <w:r w:rsidDel="00000000" w:rsidR="00000000" w:rsidRPr="00000000">
              <w:rPr>
                <w:highlight w:val="white"/>
                <w:rtl w:val="0"/>
              </w:rPr>
              <w:t xml:space="preserve">Cámara de secado: acrílico transparente. </w:t>
            </w:r>
          </w:p>
          <w:p w:rsidR="00000000" w:rsidDel="00000000" w:rsidP="00000000" w:rsidRDefault="00000000" w:rsidRPr="00000000" w14:paraId="000000BD">
            <w:pPr>
              <w:spacing w:line="240" w:lineRule="auto"/>
              <w:jc w:val="both"/>
              <w:rPr>
                <w:highlight w:val="white"/>
              </w:rPr>
            </w:pPr>
            <w:r w:rsidDel="00000000" w:rsidR="00000000" w:rsidRPr="00000000">
              <w:rPr>
                <w:highlight w:val="white"/>
                <w:rtl w:val="0"/>
              </w:rPr>
              <w:t xml:space="preserve">Bomba de Vacío 2XZ-2. Velocidad: 100 L/min o 120 L/min. </w:t>
            </w:r>
          </w:p>
          <w:p w:rsidR="00000000" w:rsidDel="00000000" w:rsidP="00000000" w:rsidRDefault="00000000" w:rsidRPr="00000000" w14:paraId="000000BE">
            <w:pPr>
              <w:spacing w:line="240" w:lineRule="auto"/>
              <w:jc w:val="both"/>
              <w:rPr>
                <w:highlight w:val="white"/>
              </w:rPr>
            </w:pPr>
            <w:r w:rsidDel="00000000" w:rsidR="00000000" w:rsidRPr="00000000">
              <w:rPr>
                <w:highlight w:val="white"/>
                <w:rtl w:val="0"/>
              </w:rPr>
              <w:t xml:space="preserve">Sistema de Control: Microprocesador, pantalla táctil. Captura de Agua: 3 kg/24h. </w:t>
            </w:r>
          </w:p>
          <w:p w:rsidR="00000000" w:rsidDel="00000000" w:rsidP="00000000" w:rsidRDefault="00000000" w:rsidRPr="00000000" w14:paraId="000000BF">
            <w:pPr>
              <w:spacing w:line="240" w:lineRule="auto"/>
              <w:jc w:val="both"/>
              <w:rPr>
                <w:highlight w:val="white"/>
              </w:rPr>
            </w:pPr>
            <w:r w:rsidDel="00000000" w:rsidR="00000000" w:rsidRPr="00000000">
              <w:rPr>
                <w:highlight w:val="white"/>
                <w:rtl w:val="0"/>
              </w:rPr>
              <w:t xml:space="preserve">Bandeja de Muestra: Φ180mm x3. </w:t>
            </w:r>
          </w:p>
          <w:p w:rsidR="00000000" w:rsidDel="00000000" w:rsidP="00000000" w:rsidRDefault="00000000" w:rsidRPr="00000000" w14:paraId="000000C0">
            <w:pPr>
              <w:spacing w:line="240" w:lineRule="auto"/>
              <w:jc w:val="both"/>
              <w:rPr>
                <w:highlight w:val="white"/>
              </w:rPr>
            </w:pPr>
            <w:r w:rsidDel="00000000" w:rsidR="00000000" w:rsidRPr="00000000">
              <w:rPr>
                <w:highlight w:val="white"/>
                <w:rtl w:val="0"/>
              </w:rPr>
              <w:t xml:space="preserve">Dimensiones externas aproximadas:</w:t>
            </w:r>
            <w:r w:rsidDel="00000000" w:rsidR="00000000" w:rsidRPr="00000000">
              <w:rPr>
                <w:b w:val="1"/>
                <w:bCs w:val="1"/>
                <w:highlight w:val="white"/>
                <w:rtl w:val="0"/>
              </w:rPr>
              <w:t xml:space="preserve"> </w:t>
            </w:r>
            <w:r w:rsidDel="00000000" w:rsidR="00000000" w:rsidRPr="00000000">
              <w:rPr>
                <w:highlight w:val="white"/>
                <w:rtl w:val="0"/>
              </w:rPr>
              <w:t xml:space="preserve">Ancho 580 mm x Profundidad 625mm x Altura 530 mm/960 mm. </w:t>
            </w:r>
          </w:p>
          <w:p w:rsidR="00000000" w:rsidDel="00000000" w:rsidP="00000000" w:rsidRDefault="00000000" w:rsidRPr="00000000" w14:paraId="000000C1">
            <w:pPr>
              <w:spacing w:line="240" w:lineRule="auto"/>
              <w:jc w:val="both"/>
              <w:rPr>
                <w:highlight w:val="white"/>
              </w:rPr>
            </w:pPr>
            <w:r w:rsidDel="00000000" w:rsidR="00000000" w:rsidRPr="00000000">
              <w:rPr>
                <w:highlight w:val="white"/>
                <w:rtl w:val="0"/>
              </w:rPr>
              <w:t xml:space="preserve">Pantalla de control: táctil o pantalla LCD. </w:t>
            </w:r>
          </w:p>
          <w:p w:rsidR="00000000" w:rsidDel="00000000" w:rsidP="00000000" w:rsidRDefault="00000000" w:rsidRPr="00000000" w14:paraId="000000C2">
            <w:pPr>
              <w:spacing w:line="240" w:lineRule="auto"/>
              <w:jc w:val="both"/>
              <w:rPr>
                <w:highlight w:val="white"/>
              </w:rPr>
            </w:pPr>
            <w:r w:rsidDel="00000000" w:rsidR="00000000" w:rsidRPr="00000000">
              <w:rPr>
                <w:b w:val="1"/>
                <w:bCs w:val="1"/>
                <w:highlight w:val="white"/>
                <w:rtl w:val="0"/>
              </w:rPr>
              <w:t xml:space="preserve">Nota.</w:t>
            </w:r>
            <w:r w:rsidDel="00000000" w:rsidR="00000000" w:rsidRPr="00000000">
              <w:rPr>
                <w:highlight w:val="white"/>
                <w:rtl w:val="0"/>
              </w:rPr>
              <w:t xml:space="preserve"> La unidad de secado debe suministrarse con la bomba de vacío, la cámara de secado estándar y todos los demás accesorios necesarios para su óptimo funcionamiento, entre otros como la válvula, matraz. Acorde al modelo y referencia de la unidad de secado.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3">
            <w:pPr>
              <w:spacing w:line="240" w:lineRule="auto"/>
              <w:jc w:val="center"/>
              <w:rPr/>
            </w:pPr>
            <w:r w:rsidDel="00000000" w:rsidR="00000000" w:rsidRPr="00000000">
              <w:rPr>
                <w:rtl w:val="0"/>
              </w:rPr>
              <w:t xml:space="preserve">1</w:t>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4">
            <w:pPr>
              <w:spacing w:line="240" w:lineRule="auto"/>
              <w:jc w:val="center"/>
              <w:rPr/>
            </w:pPr>
            <w:r w:rsidDel="00000000" w:rsidR="00000000" w:rsidRPr="00000000">
              <w:rPr>
                <w:rtl w:val="0"/>
              </w:rPr>
              <w:t xml:space="preserve">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5">
            <w:pPr>
              <w:spacing w:line="240" w:lineRule="auto"/>
              <w:rPr>
                <w:b w:val="1"/>
                <w:bCs w:val="1"/>
              </w:rPr>
            </w:pPr>
            <w:r w:rsidDel="00000000" w:rsidR="00000000" w:rsidRPr="00000000">
              <w:rPr>
                <w:b w:val="1"/>
                <w:bCs w:val="1"/>
                <w:rtl w:val="0"/>
              </w:rPr>
              <w:t xml:space="preserve">Elemento complementario 2</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6">
            <w:pPr>
              <w:spacing w:line="240" w:lineRule="auto"/>
              <w:jc w:val="both"/>
              <w:rPr>
                <w:highlight w:val="white"/>
              </w:rPr>
            </w:pPr>
            <w:r w:rsidDel="00000000" w:rsidR="00000000" w:rsidRPr="00000000">
              <w:rPr>
                <w:highlight w:val="white"/>
                <w:rtl w:val="0"/>
              </w:rPr>
              <w:t xml:space="preserve">Manta calefactora con capacidad de 1L, 110V. Control Temperatura digital con display/analógico.Rango Temp.: hasta ~ 300–450 °C. Potencia: ~ 350 W. Agitación magnética.</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7">
            <w:pPr>
              <w:spacing w:line="240" w:lineRule="auto"/>
              <w:jc w:val="center"/>
              <w:rPr/>
            </w:pPr>
            <w:r w:rsidDel="00000000" w:rsidR="00000000" w:rsidRPr="00000000">
              <w:rPr>
                <w:rtl w:val="0"/>
              </w:rPr>
              <w:t xml:space="preserve">1</w:t>
            </w:r>
          </w:p>
        </w:tc>
      </w:tr>
      <w:tr>
        <w:trPr>
          <w:cantSplit w:val="0"/>
          <w:trHeight w:val="781"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8">
            <w:pPr>
              <w:spacing w:line="240" w:lineRule="auto"/>
              <w:jc w:val="center"/>
              <w:rPr/>
            </w:pPr>
            <w:r w:rsidDel="00000000" w:rsidR="00000000" w:rsidRPr="00000000">
              <w:rPr>
                <w:rtl w:val="0"/>
              </w:rPr>
              <w:t xml:space="preserve">6</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9">
            <w:pPr>
              <w:spacing w:line="240" w:lineRule="auto"/>
              <w:rPr>
                <w:b w:val="1"/>
                <w:bCs w:val="1"/>
              </w:rPr>
            </w:pPr>
            <w:r w:rsidDel="00000000" w:rsidR="00000000" w:rsidRPr="00000000">
              <w:rPr>
                <w:b w:val="1"/>
                <w:bCs w:val="1"/>
                <w:rtl w:val="0"/>
              </w:rPr>
              <w:t xml:space="preserve">Elemento complementario 3</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A">
            <w:pPr>
              <w:spacing w:line="240" w:lineRule="auto"/>
              <w:jc w:val="both"/>
              <w:rPr>
                <w:highlight w:val="white"/>
              </w:rPr>
            </w:pPr>
            <w:r w:rsidDel="00000000" w:rsidR="00000000" w:rsidRPr="00000000">
              <w:rPr>
                <w:highlight w:val="white"/>
                <w:rtl w:val="0"/>
              </w:rPr>
              <w:t xml:space="preserve">Sistemas de destilación completos con capacidad de 1000 mL (balón, adaptadores, condensadores, mangueras de látex, mantas calefactoras y demás accesorios para el funcionamiento óptimo del sistema)</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CB">
            <w:pPr>
              <w:spacing w:line="240" w:lineRule="auto"/>
              <w:jc w:val="center"/>
              <w:rPr/>
            </w:pPr>
            <w:r w:rsidDel="00000000" w:rsidR="00000000" w:rsidRPr="00000000">
              <w:rPr>
                <w:rtl w:val="0"/>
              </w:rPr>
              <w:t xml:space="preserve">1</w:t>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C">
            <w:pPr>
              <w:spacing w:line="240" w:lineRule="auto"/>
              <w:jc w:val="center"/>
              <w:rPr/>
            </w:pPr>
            <w:r w:rsidDel="00000000" w:rsidR="00000000" w:rsidRPr="00000000">
              <w:rPr>
                <w:rtl w:val="0"/>
              </w:rPr>
              <w:t xml:space="preserve">7</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D">
            <w:pPr>
              <w:spacing w:line="240" w:lineRule="auto"/>
              <w:rPr>
                <w:b w:val="1"/>
                <w:bCs w:val="1"/>
              </w:rPr>
            </w:pPr>
            <w:r w:rsidDel="00000000" w:rsidR="00000000" w:rsidRPr="00000000">
              <w:rPr>
                <w:b w:val="1"/>
                <w:bCs w:val="1"/>
                <w:rtl w:val="0"/>
              </w:rPr>
              <w:t xml:space="preserve">Elemento complementario 4</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CE">
            <w:pPr>
              <w:spacing w:line="240" w:lineRule="auto"/>
              <w:jc w:val="both"/>
              <w:rPr>
                <w:highlight w:val="white"/>
              </w:rPr>
            </w:pPr>
            <w:r w:rsidDel="00000000" w:rsidR="00000000" w:rsidRPr="00000000">
              <w:rPr>
                <w:highlight w:val="white"/>
                <w:rtl w:val="0"/>
              </w:rPr>
              <w:t xml:space="preserve">Baño recirculador con enfriamiento tipo chiller de capacidad de 30 L. Rango de temperatura: -10 °C a 100 o -35°C a 100°C. Estabilidad de temperatura: ± 0.3 °C. Caudal de la bomba: ~ 20 L/min. Capacidad de enfriamiento: ~ 4 kW</w:t>
            </w:r>
          </w:p>
          <w:p w:rsidR="00000000" w:rsidDel="00000000" w:rsidP="00000000" w:rsidRDefault="00000000" w:rsidRPr="00000000" w14:paraId="000000CF">
            <w:pPr>
              <w:spacing w:after="160" w:line="259" w:lineRule="auto"/>
              <w:rPr>
                <w:highlight w:val="white"/>
              </w:rPr>
            </w:pPr>
            <w:r w:rsidDel="00000000" w:rsidR="00000000" w:rsidRPr="00000000">
              <w:rPr>
                <w:highlight w:val="white"/>
                <w:rtl w:val="0"/>
              </w:rPr>
              <w:t xml:space="preserve">Presión bomba: 0 – 1.5 bar. Volumen de fluido: ~ 8 L.</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0">
            <w:pPr>
              <w:spacing w:line="240" w:lineRule="auto"/>
              <w:jc w:val="center"/>
              <w:rPr/>
            </w:pPr>
            <w:r w:rsidDel="00000000" w:rsidR="00000000" w:rsidRPr="00000000">
              <w:rPr>
                <w:rtl w:val="0"/>
              </w:rPr>
              <w:t xml:space="preserve">1</w:t>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1">
            <w:pPr>
              <w:spacing w:line="240" w:lineRule="auto"/>
              <w:jc w:val="center"/>
              <w:rPr/>
            </w:pPr>
            <w:r w:rsidDel="00000000" w:rsidR="00000000" w:rsidRPr="00000000">
              <w:rPr>
                <w:rtl w:val="0"/>
              </w:rPr>
              <w:t xml:space="preserve">8</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2">
            <w:pPr>
              <w:spacing w:line="240" w:lineRule="auto"/>
              <w:rPr>
                <w:b w:val="1"/>
                <w:bCs w:val="1"/>
              </w:rPr>
            </w:pPr>
            <w:r w:rsidDel="00000000" w:rsidR="00000000" w:rsidRPr="00000000">
              <w:rPr>
                <w:b w:val="1"/>
                <w:bCs w:val="1"/>
                <w:rtl w:val="0"/>
              </w:rPr>
              <w:t xml:space="preserve">Elemento complementario 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3">
            <w:pPr>
              <w:spacing w:line="240" w:lineRule="auto"/>
              <w:jc w:val="both"/>
              <w:rPr>
                <w:highlight w:val="white"/>
              </w:rPr>
            </w:pPr>
            <w:r w:rsidDel="00000000" w:rsidR="00000000" w:rsidRPr="00000000">
              <w:rPr>
                <w:highlight w:val="white"/>
                <w:rtl w:val="0"/>
              </w:rPr>
              <w:t xml:space="preserve">Estufa de secado por convección forzada para el secado de muestras. Control de temperatura 10 -200 °C.</w:t>
            </w:r>
          </w:p>
          <w:p w:rsidR="00000000" w:rsidDel="00000000" w:rsidP="00000000" w:rsidRDefault="00000000" w:rsidRPr="00000000" w14:paraId="000000D4">
            <w:pPr>
              <w:spacing w:line="240" w:lineRule="auto"/>
              <w:jc w:val="both"/>
              <w:rPr>
                <w:highlight w:val="white"/>
              </w:rPr>
            </w:pPr>
            <w:r w:rsidDel="00000000" w:rsidR="00000000" w:rsidRPr="00000000">
              <w:rPr>
                <w:highlight w:val="white"/>
                <w:rtl w:val="0"/>
              </w:rPr>
              <w:t xml:space="preserve">Max. temperatura: 300 °C. Volumen entre 155 L y 170 L </w:t>
            </w:r>
          </w:p>
          <w:p w:rsidR="00000000" w:rsidDel="00000000" w:rsidP="00000000" w:rsidRDefault="00000000" w:rsidRPr="00000000" w14:paraId="000000D5">
            <w:pPr>
              <w:spacing w:after="160" w:line="259" w:lineRule="auto"/>
              <w:rPr>
                <w:highlight w:val="white"/>
              </w:rPr>
            </w:pPr>
            <w:r w:rsidDel="00000000" w:rsidR="00000000" w:rsidRPr="00000000">
              <w:rPr>
                <w:highlight w:val="white"/>
                <w:rtl w:val="0"/>
              </w:rPr>
              <w:t xml:space="preserve">Voltaje: 110 V.</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6">
            <w:pPr>
              <w:spacing w:line="240" w:lineRule="auto"/>
              <w:jc w:val="center"/>
              <w:rPr/>
            </w:pPr>
            <w:r w:rsidDel="00000000" w:rsidR="00000000" w:rsidRPr="00000000">
              <w:rPr>
                <w:rtl w:val="0"/>
              </w:rPr>
              <w:t xml:space="preserve">1</w:t>
            </w:r>
          </w:p>
        </w:tc>
      </w:tr>
      <w:tr>
        <w:trPr>
          <w:cantSplit w:val="0"/>
          <w:trHeight w:val="62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7">
            <w:pPr>
              <w:spacing w:line="240" w:lineRule="auto"/>
              <w:jc w:val="center"/>
              <w:rPr/>
            </w:pPr>
            <w:r w:rsidDel="00000000" w:rsidR="00000000" w:rsidRPr="00000000">
              <w:rPr>
                <w:rtl w:val="0"/>
              </w:rPr>
              <w:t xml:space="preserve">9</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8">
            <w:pPr>
              <w:spacing w:line="240" w:lineRule="auto"/>
              <w:rPr>
                <w:b w:val="1"/>
                <w:bCs w:val="1"/>
              </w:rPr>
            </w:pPr>
            <w:r w:rsidDel="00000000" w:rsidR="00000000" w:rsidRPr="00000000">
              <w:rPr>
                <w:b w:val="1"/>
                <w:bCs w:val="1"/>
                <w:rtl w:val="0"/>
              </w:rPr>
              <w:t xml:space="preserve">Elemento complementario 6</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9">
            <w:pPr>
              <w:spacing w:after="240" w:before="240" w:line="240" w:lineRule="auto"/>
              <w:jc w:val="both"/>
              <w:rPr>
                <w:b w:val="1"/>
                <w:bCs w:val="1"/>
                <w:highlight w:val="white"/>
              </w:rPr>
            </w:pPr>
            <w:r w:rsidDel="00000000" w:rsidR="00000000" w:rsidRPr="00000000">
              <w:rPr>
                <w:highlight w:val="white"/>
                <w:rtl w:val="0"/>
              </w:rPr>
              <w:t xml:space="preserve">Soplete de acetileno portátil. Tanque de capacidad entre 12 L y 12.5 L. Incluir carro transportador.</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A">
            <w:pPr>
              <w:spacing w:line="240" w:lineRule="auto"/>
              <w:jc w:val="center"/>
              <w:rPr/>
            </w:pPr>
            <w:r w:rsidDel="00000000" w:rsidR="00000000" w:rsidRPr="00000000">
              <w:rPr>
                <w:rtl w:val="0"/>
              </w:rPr>
              <w:t xml:space="preserve">1</w:t>
            </w:r>
          </w:p>
        </w:tc>
      </w:tr>
      <w:tr>
        <w:trPr>
          <w:cantSplit w:val="0"/>
          <w:trHeight w:val="62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B">
            <w:pPr>
              <w:spacing w:line="240" w:lineRule="auto"/>
              <w:jc w:val="center"/>
              <w:rPr/>
            </w:pPr>
            <w:r w:rsidDel="00000000" w:rsidR="00000000" w:rsidRPr="00000000">
              <w:rPr>
                <w:rtl w:val="0"/>
              </w:rPr>
              <w:t xml:space="preserve">10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C">
            <w:pPr>
              <w:spacing w:line="240" w:lineRule="auto"/>
              <w:rPr>
                <w:b w:val="1"/>
                <w:bCs w:val="1"/>
                <w:highlight w:val="white"/>
              </w:rPr>
            </w:pPr>
            <w:r w:rsidDel="00000000" w:rsidR="00000000" w:rsidRPr="00000000">
              <w:rPr>
                <w:b w:val="1"/>
                <w:bCs w:val="1"/>
                <w:highlight w:val="white"/>
                <w:rtl w:val="0"/>
              </w:rPr>
              <w:t xml:space="preserve">Elemento complementario 7</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DD">
            <w:pPr>
              <w:spacing w:after="240" w:before="240" w:line="240" w:lineRule="auto"/>
              <w:jc w:val="both"/>
              <w:rPr>
                <w:highlight w:val="white"/>
              </w:rPr>
            </w:pPr>
            <w:r w:rsidDel="00000000" w:rsidR="00000000" w:rsidRPr="00000000">
              <w:rPr>
                <w:highlight w:val="white"/>
                <w:rtl w:val="0"/>
              </w:rPr>
              <w:t xml:space="preserve">Molino de Mortero Automático. Capacidad para procesar muestras entre 10 y 190 mL aproximadamente. Finura final 10 μm, Set molienda ÁGATA (mortero y mano). Rascador de PTFE. Alimentación de red: Motor 200 a 250 W, 0–300 rpm, Temporizador. Ajuste digital del tiempo de molienda. Apagado automático.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DE">
            <w:pPr>
              <w:spacing w:line="240" w:lineRule="auto"/>
              <w:jc w:val="center"/>
              <w:rPr/>
            </w:pPr>
            <w:r w:rsidDel="00000000" w:rsidR="00000000" w:rsidRPr="00000000">
              <w:rPr>
                <w:rtl w:val="0"/>
              </w:rPr>
              <w:t xml:space="preserve">1</w:t>
            </w:r>
          </w:p>
        </w:tc>
      </w:tr>
      <w:tr>
        <w:trPr>
          <w:cantSplit w:val="0"/>
          <w:trHeight w:val="136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F">
            <w:pPr>
              <w:spacing w:line="240" w:lineRule="auto"/>
              <w:jc w:val="center"/>
              <w:rPr/>
            </w:pPr>
            <w:r w:rsidDel="00000000" w:rsidR="00000000" w:rsidRPr="00000000">
              <w:rPr>
                <w:rtl w:val="0"/>
              </w:rPr>
              <w:t xml:space="preserve">11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0">
            <w:pPr>
              <w:spacing w:line="240" w:lineRule="auto"/>
              <w:rPr>
                <w:b w:val="1"/>
                <w:bCs w:val="1"/>
                <w:highlight w:val="white"/>
              </w:rPr>
            </w:pPr>
            <w:r w:rsidDel="00000000" w:rsidR="00000000" w:rsidRPr="00000000">
              <w:rPr>
                <w:b w:val="1"/>
                <w:bCs w:val="1"/>
                <w:highlight w:val="white"/>
                <w:rtl w:val="0"/>
              </w:rPr>
              <w:t xml:space="preserve">Elemento complementario 8</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1">
            <w:pPr>
              <w:spacing w:after="240" w:before="240" w:line="240" w:lineRule="auto"/>
              <w:jc w:val="both"/>
              <w:rPr>
                <w:highlight w:val="white"/>
              </w:rPr>
            </w:pPr>
            <w:r w:rsidDel="00000000" w:rsidR="00000000" w:rsidRPr="00000000">
              <w:rPr>
                <w:highlight w:val="white"/>
                <w:rtl w:val="0"/>
              </w:rPr>
              <w:t xml:space="preserve">Suministrar un juego de tamices pequeño con aperturas de malla de 2 mm, 1 mm , 63 µm, 125 µm, 250 µm y 500 µm, diámetro de 100 mm (10 cm),  con tapa y fondo.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2">
            <w:pPr>
              <w:spacing w:line="240" w:lineRule="auto"/>
              <w:jc w:val="center"/>
              <w:rPr/>
            </w:pPr>
            <w:r w:rsidDel="00000000" w:rsidR="00000000" w:rsidRPr="00000000">
              <w:rPr>
                <w:rtl w:val="0"/>
              </w:rPr>
              <w:t xml:space="preserve">1</w:t>
            </w:r>
          </w:p>
        </w:tc>
      </w:tr>
      <w:tr>
        <w:trPr>
          <w:cantSplit w:val="0"/>
          <w:trHeight w:val="62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3">
            <w:pPr>
              <w:spacing w:line="240" w:lineRule="auto"/>
              <w:jc w:val="center"/>
              <w:rPr/>
            </w:pPr>
            <w:r w:rsidDel="00000000" w:rsidR="00000000" w:rsidRPr="00000000">
              <w:rPr>
                <w:rtl w:val="0"/>
              </w:rPr>
              <w:t xml:space="preserve">12</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4">
            <w:pPr>
              <w:spacing w:line="240" w:lineRule="auto"/>
              <w:rPr>
                <w:b w:val="1"/>
                <w:bCs w:val="1"/>
                <w:highlight w:val="white"/>
              </w:rPr>
            </w:pPr>
            <w:r w:rsidDel="00000000" w:rsidR="00000000" w:rsidRPr="00000000">
              <w:rPr>
                <w:b w:val="1"/>
                <w:bCs w:val="1"/>
                <w:highlight w:val="white"/>
                <w:rtl w:val="0"/>
              </w:rPr>
              <w:t xml:space="preserve">Elemento complementario 10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5">
            <w:pPr>
              <w:spacing w:after="240" w:before="240" w:line="240" w:lineRule="auto"/>
              <w:jc w:val="both"/>
              <w:rPr>
                <w:highlight w:val="white"/>
              </w:rPr>
            </w:pPr>
            <w:r w:rsidDel="00000000" w:rsidR="00000000" w:rsidRPr="00000000">
              <w:rPr>
                <w:highlight w:val="white"/>
                <w:rtl w:val="0"/>
              </w:rPr>
              <w:t xml:space="preserve">Juego pesas para balanzas en acero inoxidable tipo F1 de 5 mg a 500 g. El equipo debe entregarse calibrado y con el certificado. de calibración metrológica (trazable a INM).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6">
            <w:pPr>
              <w:spacing w:line="240" w:lineRule="auto"/>
              <w:jc w:val="center"/>
              <w:rPr/>
            </w:pPr>
            <w:r w:rsidDel="00000000" w:rsidR="00000000" w:rsidRPr="00000000">
              <w:rPr>
                <w:rtl w:val="0"/>
              </w:rPr>
              <w:t xml:space="preserve">1</w:t>
            </w:r>
          </w:p>
        </w:tc>
      </w:tr>
      <w:tr>
        <w:trPr>
          <w:cantSplit w:val="0"/>
          <w:trHeight w:val="1007"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7">
            <w:pPr>
              <w:spacing w:line="240" w:lineRule="auto"/>
              <w:jc w:val="center"/>
              <w:rPr/>
            </w:pPr>
            <w:r w:rsidDel="00000000" w:rsidR="00000000" w:rsidRPr="00000000">
              <w:rPr>
                <w:rtl w:val="0"/>
              </w:rPr>
              <w:t xml:space="preserve">13</w:t>
            </w:r>
          </w:p>
        </w:tc>
        <w:tc>
          <w:tcPr>
            <w:vMerge w:val="restart"/>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8">
            <w:pPr>
              <w:spacing w:line="240" w:lineRule="auto"/>
              <w:rPr>
                <w:b w:val="1"/>
                <w:bCs w:val="1"/>
                <w:highlight w:val="white"/>
              </w:rPr>
            </w:pPr>
            <w:r w:rsidDel="00000000" w:rsidR="00000000" w:rsidRPr="00000000">
              <w:rPr>
                <w:b w:val="1"/>
                <w:bCs w:val="1"/>
                <w:highlight w:val="white"/>
                <w:rtl w:val="0"/>
              </w:rPr>
              <w:t xml:space="preserve">Materiales de referencia multielementales</w:t>
            </w:r>
          </w:p>
        </w:tc>
        <w:tc>
          <w:tcPr>
            <w:vMerge w:val="restart"/>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9">
            <w:pPr>
              <w:spacing w:line="240" w:lineRule="auto"/>
              <w:jc w:val="both"/>
              <w:rPr>
                <w:highlight w:val="white"/>
              </w:rPr>
            </w:pPr>
            <w:r w:rsidDel="00000000" w:rsidR="00000000" w:rsidRPr="00000000">
              <w:rPr>
                <w:highlight w:val="white"/>
                <w:rtl w:val="0"/>
              </w:rPr>
              <w:t xml:space="preserve">Suministro de materiales radiactivos y materiales de referencia, necesarios para la calibración del espectrómetro gamma y la técnica de fechado por plomo 210, que se mencionan a continuación:</w:t>
            </w:r>
          </w:p>
          <w:p w:rsidR="00000000" w:rsidDel="00000000" w:rsidP="00000000" w:rsidRDefault="00000000" w:rsidRPr="00000000" w14:paraId="000000EA">
            <w:pPr>
              <w:spacing w:line="240" w:lineRule="auto"/>
              <w:rPr>
                <w:highlight w:val="white"/>
              </w:rPr>
            </w:pPr>
            <w:r w:rsidDel="00000000" w:rsidR="00000000" w:rsidRPr="00000000">
              <w:rPr>
                <w:rtl w:val="0"/>
              </w:rPr>
            </w:r>
          </w:p>
          <w:p w:rsidR="00000000" w:rsidDel="00000000" w:rsidP="00000000" w:rsidRDefault="00000000" w:rsidRPr="00000000" w14:paraId="000000EB">
            <w:pPr>
              <w:spacing w:line="240" w:lineRule="auto"/>
              <w:rPr>
                <w:highlight w:val="white"/>
              </w:rPr>
            </w:pPr>
            <w:r w:rsidDel="00000000" w:rsidR="00000000" w:rsidRPr="00000000">
              <w:rPr>
                <w:b w:val="1"/>
                <w:bCs w:val="1"/>
                <w:highlight w:val="white"/>
                <w:rtl w:val="0"/>
              </w:rPr>
              <w:t xml:space="preserve">10.1</w:t>
            </w:r>
            <w:r w:rsidDel="00000000" w:rsidR="00000000" w:rsidRPr="00000000">
              <w:rPr>
                <w:highlight w:val="white"/>
                <w:rtl w:val="0"/>
              </w:rPr>
              <w:t xml:space="preserve"> Fuente multinúclidos con emisores gamma de 241Am, 109Cd, 57Co, 203Hg, 113Sn, 137Cs, 134Cs, 54Mn, 65Zn (Eckert &amp; Ziegler). Trazable a Nist.</w:t>
            </w:r>
          </w:p>
        </w:tc>
        <w:tc>
          <w:tcPr>
            <w:vMerge w:val="restart"/>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C">
            <w:pPr>
              <w:spacing w:line="240" w:lineRule="auto"/>
              <w:jc w:val="center"/>
              <w:rPr>
                <w:color w:val="000000"/>
              </w:rPr>
            </w:pPr>
            <w:r w:rsidDel="00000000" w:rsidR="00000000" w:rsidRPr="00000000">
              <w:rPr>
                <w:rtl w:val="0"/>
              </w:rPr>
              <w:t xml:space="preserve">1</w:t>
            </w:r>
            <w:r w:rsidDel="00000000" w:rsidR="00000000" w:rsidRPr="00000000">
              <w:rPr>
                <w:rtl w:val="0"/>
              </w:rPr>
            </w:r>
          </w:p>
        </w:tc>
      </w:tr>
      <w:tr>
        <w:trPr>
          <w:cantSplit w:val="0"/>
          <w:trHeight w:val="1164"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r>
      <w:tr>
        <w:trPr>
          <w:cantSplit w:val="0"/>
          <w:trHeight w:val="1007"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3">
            <w:pPr>
              <w:spacing w:line="240" w:lineRule="auto"/>
              <w:rPr/>
            </w:pPr>
            <w:r w:rsidDel="00000000" w:rsidR="00000000" w:rsidRPr="00000000">
              <w:rPr>
                <w:b w:val="1"/>
                <w:bCs w:val="1"/>
                <w:rtl w:val="0"/>
              </w:rPr>
              <w:t xml:space="preserve">10.2</w:t>
            </w:r>
            <w:r w:rsidDel="00000000" w:rsidR="00000000" w:rsidRPr="00000000">
              <w:rPr>
                <w:rtl w:val="0"/>
              </w:rPr>
              <w:t xml:space="preserve"> Canadian certified reference de Uranium–Thorium DL-1a, con actividades certificadas para 210Pb, 226Ra, Th y U.</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1007"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7">
            <w:pPr>
              <w:spacing w:line="240" w:lineRule="auto"/>
              <w:rPr/>
            </w:pPr>
            <w:r w:rsidDel="00000000" w:rsidR="00000000" w:rsidRPr="00000000">
              <w:rPr>
                <w:b w:val="1"/>
                <w:bCs w:val="1"/>
                <w:rtl w:val="0"/>
              </w:rPr>
              <w:t xml:space="preserve">10.3</w:t>
            </w:r>
            <w:r w:rsidDel="00000000" w:rsidR="00000000" w:rsidRPr="00000000">
              <w:rPr>
                <w:rtl w:val="0"/>
              </w:rPr>
              <w:t xml:space="preserve"> Reactivos analíticos</w:t>
            </w:r>
          </w:p>
          <w:p w:rsidR="00000000" w:rsidDel="00000000" w:rsidP="00000000" w:rsidRDefault="00000000" w:rsidRPr="00000000" w14:paraId="000000F8">
            <w:pPr>
              <w:spacing w:line="240" w:lineRule="auto"/>
              <w:rPr/>
            </w:pPr>
            <w:r w:rsidDel="00000000" w:rsidR="00000000" w:rsidRPr="00000000">
              <w:rPr>
                <w:rtl w:val="0"/>
              </w:rPr>
              <w:t xml:space="preserve">- KCl de alta pureza (≥99%).</w:t>
            </w:r>
          </w:p>
          <w:p w:rsidR="00000000" w:rsidDel="00000000" w:rsidP="00000000" w:rsidRDefault="00000000" w:rsidRPr="00000000" w14:paraId="000000F9">
            <w:pPr>
              <w:spacing w:line="240" w:lineRule="auto"/>
              <w:rPr/>
            </w:pPr>
            <w:r w:rsidDel="00000000" w:rsidR="00000000" w:rsidRPr="00000000">
              <w:rPr>
                <w:rtl w:val="0"/>
              </w:rPr>
              <w:t xml:space="preserve">-CuO Pureza ≥ 99%. Frasco por 500 g.</w:t>
            </w:r>
          </w:p>
          <w:p w:rsidR="00000000" w:rsidDel="00000000" w:rsidP="00000000" w:rsidRDefault="00000000" w:rsidRPr="00000000" w14:paraId="000000FA">
            <w:pPr>
              <w:spacing w:line="240" w:lineRule="auto"/>
              <w:rPr/>
            </w:pPr>
            <w:r w:rsidDel="00000000" w:rsidR="00000000" w:rsidRPr="00000000">
              <w:rPr>
                <w:rtl w:val="0"/>
              </w:rPr>
              <w:t xml:space="preserve">- Alambre de plata Pureza ≥ 99.9%. Frasco por 60 g.</w:t>
            </w:r>
          </w:p>
          <w:p w:rsidR="00000000" w:rsidDel="00000000" w:rsidP="00000000" w:rsidRDefault="00000000" w:rsidRPr="00000000" w14:paraId="000000FB">
            <w:pPr>
              <w:spacing w:line="240" w:lineRule="auto"/>
              <w:rPr/>
            </w:pPr>
            <w:r w:rsidDel="00000000" w:rsidR="00000000" w:rsidRPr="00000000">
              <w:rPr>
                <w:rtl w:val="0"/>
              </w:rPr>
              <w:t xml:space="preserve">-Zinc polvo Pureza ≥  99,995 %.</w:t>
            </w:r>
          </w:p>
          <w:p w:rsidR="00000000" w:rsidDel="00000000" w:rsidP="00000000" w:rsidRDefault="00000000" w:rsidRPr="00000000" w14:paraId="000000FC">
            <w:pPr>
              <w:spacing w:line="240" w:lineRule="auto"/>
              <w:rPr/>
            </w:pPr>
            <w:r w:rsidDel="00000000" w:rsidR="00000000" w:rsidRPr="00000000">
              <w:rPr>
                <w:rtl w:val="0"/>
              </w:rPr>
              <w:t xml:space="preserve">-Hidruro de titanio - TiH2 Pureza ≥  99%.</w:t>
            </w:r>
          </w:p>
          <w:p w:rsidR="00000000" w:rsidDel="00000000" w:rsidP="00000000" w:rsidRDefault="00000000" w:rsidRPr="00000000" w14:paraId="000000FD">
            <w:pPr>
              <w:spacing w:line="240" w:lineRule="auto"/>
              <w:rPr/>
            </w:pPr>
            <w:r w:rsidDel="00000000" w:rsidR="00000000" w:rsidRPr="00000000">
              <w:rPr>
                <w:rtl w:val="0"/>
              </w:rPr>
              <w:t xml:space="preserve">-Hierro Fe al 99%.</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7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1">
            <w:pPr>
              <w:spacing w:line="240" w:lineRule="auto"/>
              <w:rPr/>
            </w:pPr>
            <w:r w:rsidDel="00000000" w:rsidR="00000000" w:rsidRPr="00000000">
              <w:rPr>
                <w:b w:val="1"/>
                <w:bCs w:val="1"/>
                <w:rtl w:val="0"/>
              </w:rPr>
              <w:t xml:space="preserve">10.4</w:t>
            </w:r>
            <w:r w:rsidDel="00000000" w:rsidR="00000000" w:rsidRPr="00000000">
              <w:rPr>
                <w:rtl w:val="0"/>
              </w:rPr>
              <w:t xml:space="preserve"> NBS/Nist 4350b- sediment environmental radioactivity standard. Frasco por 85 g.</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517"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5">
            <w:pPr>
              <w:spacing w:line="240" w:lineRule="auto"/>
              <w:rPr/>
            </w:pPr>
            <w:r w:rsidDel="00000000" w:rsidR="00000000" w:rsidRPr="00000000">
              <w:rPr>
                <w:b w:val="1"/>
                <w:bCs w:val="1"/>
                <w:rtl w:val="0"/>
              </w:rPr>
              <w:t xml:space="preserve">10.5</w:t>
            </w:r>
            <w:r w:rsidDel="00000000" w:rsidR="00000000" w:rsidRPr="00000000">
              <w:rPr>
                <w:rtl w:val="0"/>
              </w:rPr>
              <w:t xml:space="preserve"> IAEA-384 - sedimento de Fangataufa. 238U, 232Th, 137Cs certificados.</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667"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9">
            <w:pPr>
              <w:spacing w:line="240" w:lineRule="auto"/>
              <w:rPr/>
            </w:pPr>
            <w:r w:rsidDel="00000000" w:rsidR="00000000" w:rsidRPr="00000000">
              <w:rPr>
                <w:b w:val="1"/>
                <w:bCs w:val="1"/>
                <w:rtl w:val="0"/>
              </w:rPr>
              <w:t xml:space="preserve">10.6</w:t>
            </w:r>
            <w:r w:rsidDel="00000000" w:rsidR="00000000" w:rsidRPr="00000000">
              <w:rPr>
                <w:rtl w:val="0"/>
              </w:rPr>
              <w:t xml:space="preserve"> IAEA-385 – radionúclidos naturales y artificiales en sedimentos del mar de Irlanda. Frasco 100 g.</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705"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D">
            <w:pPr>
              <w:spacing w:line="240" w:lineRule="auto"/>
              <w:rPr/>
            </w:pPr>
            <w:r w:rsidDel="00000000" w:rsidR="00000000" w:rsidRPr="00000000">
              <w:rPr>
                <w:b w:val="1"/>
                <w:bCs w:val="1"/>
                <w:rtl w:val="0"/>
              </w:rPr>
              <w:t xml:space="preserve">10.7</w:t>
            </w:r>
            <w:r w:rsidDel="00000000" w:rsidR="00000000" w:rsidRPr="00000000">
              <w:rPr>
                <w:rtl w:val="0"/>
              </w:rPr>
              <w:t xml:space="preserve"> IAEA-375 - radionúclidos y elementos traza en suelo. Frasco por 250 g.</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66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1">
            <w:pPr>
              <w:spacing w:line="240" w:lineRule="auto"/>
              <w:rPr/>
            </w:pPr>
            <w:r w:rsidDel="00000000" w:rsidR="00000000" w:rsidRPr="00000000">
              <w:rPr>
                <w:b w:val="1"/>
                <w:bCs w:val="1"/>
                <w:rtl w:val="0"/>
              </w:rPr>
              <w:t xml:space="preserve">10.8</w:t>
            </w:r>
            <w:r w:rsidDel="00000000" w:rsidR="00000000" w:rsidRPr="00000000">
              <w:rPr>
                <w:rtl w:val="0"/>
              </w:rPr>
              <w:t xml:space="preserve"> IAEA-444 – radionúclidos emisores gamma en suelos. Frasco por 200 g.</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22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5">
            <w:pPr>
              <w:spacing w:line="240" w:lineRule="auto"/>
              <w:rPr>
                <w:highlight w:val="white"/>
              </w:rPr>
            </w:pPr>
            <w:r w:rsidDel="00000000" w:rsidR="00000000" w:rsidRPr="00000000">
              <w:rPr>
                <w:b w:val="1"/>
                <w:bCs w:val="1"/>
                <w:highlight w:val="white"/>
                <w:rtl w:val="0"/>
              </w:rPr>
              <w:t xml:space="preserve">10.9</w:t>
            </w:r>
            <w:r w:rsidDel="00000000" w:rsidR="00000000" w:rsidRPr="00000000">
              <w:rPr>
                <w:highlight w:val="white"/>
                <w:rtl w:val="0"/>
              </w:rPr>
              <w:t xml:space="preserve"> NIST SRM 4354</w:t>
            </w:r>
            <w:r w:rsidDel="00000000" w:rsidR="00000000" w:rsidRPr="00000000">
              <w:rPr>
                <w:b w:val="1"/>
                <w:bCs w:val="1"/>
                <w:highlight w:val="white"/>
                <w:rtl w:val="0"/>
              </w:rPr>
              <w:t xml:space="preserve"> </w:t>
            </w:r>
            <w:r w:rsidDel="00000000" w:rsidR="00000000" w:rsidRPr="00000000">
              <w:rPr>
                <w:highlight w:val="white"/>
                <w:rtl w:val="0"/>
              </w:rPr>
              <w:t xml:space="preserve">— Freshwater Lake Sediment Radioactivity Standard.</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r>
      <w:tr>
        <w:trPr>
          <w:cantSplit w:val="0"/>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9">
            <w:pPr>
              <w:spacing w:line="240" w:lineRule="auto"/>
              <w:rPr>
                <w:highlight w:val="white"/>
              </w:rPr>
            </w:pPr>
            <w:r w:rsidDel="00000000" w:rsidR="00000000" w:rsidRPr="00000000">
              <w:rPr>
                <w:b w:val="1"/>
                <w:bCs w:val="1"/>
                <w:highlight w:val="white"/>
                <w:rtl w:val="0"/>
              </w:rPr>
              <w:t xml:space="preserve">10.10</w:t>
            </w:r>
            <w:r w:rsidDel="00000000" w:rsidR="00000000" w:rsidRPr="00000000">
              <w:rPr>
                <w:highlight w:val="white"/>
                <w:rtl w:val="0"/>
              </w:rPr>
              <w:t xml:space="preserve"> NIST SRM 4357</w:t>
            </w:r>
            <w:r w:rsidDel="00000000" w:rsidR="00000000" w:rsidRPr="00000000">
              <w:rPr>
                <w:b w:val="1"/>
                <w:bCs w:val="1"/>
                <w:highlight w:val="white"/>
                <w:rtl w:val="0"/>
              </w:rPr>
              <w:t xml:space="preserve"> </w:t>
            </w:r>
            <w:r w:rsidDel="00000000" w:rsidR="00000000" w:rsidRPr="00000000">
              <w:rPr>
                <w:highlight w:val="white"/>
                <w:rtl w:val="0"/>
              </w:rPr>
              <w:t xml:space="preserve">— Ocean Sediment Radioactivity Standard</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r>
      <w:tr>
        <w:trPr>
          <w:cantSplit w:val="0"/>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D">
            <w:pPr>
              <w:spacing w:line="240" w:lineRule="auto"/>
              <w:rPr>
                <w:highlight w:val="white"/>
              </w:rPr>
            </w:pPr>
            <w:r w:rsidDel="00000000" w:rsidR="00000000" w:rsidRPr="00000000">
              <w:rPr>
                <w:b w:val="1"/>
                <w:bCs w:val="1"/>
                <w:highlight w:val="white"/>
                <w:rtl w:val="0"/>
              </w:rPr>
              <w:t xml:space="preserve">10.11</w:t>
            </w:r>
            <w:r w:rsidDel="00000000" w:rsidR="00000000" w:rsidRPr="00000000">
              <w:rPr>
                <w:highlight w:val="white"/>
                <w:rtl w:val="0"/>
              </w:rPr>
              <w:t xml:space="preserve"> NIST SRM 4353A — Rocky Flats Soil Number 2.</w:t>
            </w:r>
          </w:p>
          <w:p w:rsidR="00000000" w:rsidDel="00000000" w:rsidP="00000000" w:rsidRDefault="00000000" w:rsidRPr="00000000" w14:paraId="0000011E">
            <w:pPr>
              <w:spacing w:line="240" w:lineRule="auto"/>
              <w:rPr>
                <w:highlight w:val="white"/>
              </w:rPr>
            </w:pPr>
            <w:bookmarkStart w:colFirst="0" w:colLast="0" w:name="_heading=h.6fb4kja126q6" w:id="1"/>
            <w:bookmarkEnd w:id="1"/>
            <w:r w:rsidDel="00000000" w:rsidR="00000000" w:rsidRPr="00000000">
              <w:rPr>
                <w:rtl w:val="0"/>
              </w:rPr>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r>
      <w:tr>
        <w:trPr>
          <w:cantSplit w:val="0"/>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2">
            <w:pPr>
              <w:spacing w:line="240" w:lineRule="auto"/>
              <w:rPr/>
            </w:pPr>
            <w:r w:rsidDel="00000000" w:rsidR="00000000" w:rsidRPr="00000000">
              <w:rPr>
                <w:b w:val="1"/>
                <w:bCs w:val="1"/>
                <w:rtl w:val="0"/>
              </w:rPr>
              <w:t xml:space="preserve">10.12</w:t>
            </w:r>
            <w:r w:rsidDel="00000000" w:rsidR="00000000" w:rsidRPr="00000000">
              <w:rPr>
                <w:rtl w:val="0"/>
              </w:rPr>
              <w:t xml:space="preserve"> ERM-530A- Aluminum gold alloy (0.1% Au), 0.1 mm foil. </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rHeight w:val="268"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6">
            <w:pPr>
              <w:spacing w:line="240" w:lineRule="auto"/>
              <w:rPr>
                <w:highlight w:val="white"/>
              </w:rPr>
            </w:pPr>
            <w:bookmarkStart w:colFirst="0" w:colLast="0" w:name="_heading=h.a0jgxjm30386" w:id="2"/>
            <w:bookmarkEnd w:id="2"/>
            <w:r w:rsidDel="00000000" w:rsidR="00000000" w:rsidRPr="00000000">
              <w:rPr>
                <w:b w:val="1"/>
                <w:bCs w:val="1"/>
                <w:highlight w:val="white"/>
                <w:rtl w:val="0"/>
              </w:rPr>
              <w:t xml:space="preserve">10.13</w:t>
            </w:r>
            <w:r w:rsidDel="00000000" w:rsidR="00000000" w:rsidRPr="00000000">
              <w:rPr>
                <w:highlight w:val="white"/>
                <w:rtl w:val="0"/>
              </w:rPr>
              <w:t xml:space="preserve"> IRMM-054. Uranium solutions, 5 mL 3,954 3(12) µmol 235U·g-1) EU JRC. Cantidad 1.</w:t>
            </w:r>
          </w:p>
        </w:tc>
        <w:tc>
          <w:tcPr>
            <w:vMerge w:val="continue"/>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8">
            <w:pPr>
              <w:spacing w:line="240" w:lineRule="auto"/>
              <w:jc w:val="center"/>
              <w:rPr/>
            </w:pPr>
            <w:r w:rsidDel="00000000" w:rsidR="00000000" w:rsidRPr="00000000">
              <w:rPr>
                <w:rtl w:val="0"/>
              </w:rPr>
              <w:t xml:space="preserve">14</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29">
            <w:pPr>
              <w:spacing w:line="240" w:lineRule="auto"/>
              <w:rPr>
                <w:b w:val="1"/>
                <w:bCs w:val="1"/>
              </w:rPr>
            </w:pPr>
            <w:r w:rsidDel="00000000" w:rsidR="00000000" w:rsidRPr="00000000">
              <w:rPr>
                <w:b w:val="1"/>
                <w:bCs w:val="1"/>
                <w:rtl w:val="0"/>
              </w:rPr>
              <w:t xml:space="preserve">Instalación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A">
            <w:pPr>
              <w:spacing w:line="240" w:lineRule="auto"/>
              <w:jc w:val="both"/>
              <w:rPr>
                <w:b w:val="1"/>
                <w:bCs w:val="1"/>
              </w:rPr>
            </w:pPr>
            <w:r w:rsidDel="00000000" w:rsidR="00000000" w:rsidRPr="00000000">
              <w:rPr>
                <w:color w:val="000000"/>
                <w:rtl w:val="0"/>
              </w:rPr>
              <w:t xml:space="preserve">La Instalación, puesta en funcionamiento y calificación de equipos, accesorios y complementarios debe realizarse</w:t>
            </w:r>
            <w:r w:rsidDel="00000000" w:rsidR="00000000" w:rsidRPr="00000000">
              <w:rPr>
                <w:rtl w:val="0"/>
              </w:rPr>
              <w:t xml:space="preserve"> </w:t>
            </w:r>
            <w:r w:rsidDel="00000000" w:rsidR="00000000" w:rsidRPr="00000000">
              <w:rPr>
                <w:color w:val="000000"/>
                <w:rtl w:val="0"/>
              </w:rPr>
              <w:t xml:space="preserve">en las instalaciones de la Sede CAN del Servicio Geológico Colombiano, en la carrera 50 No. 26-20, Bogotá, con una duración mínima de 40 horas. </w:t>
            </w:r>
            <w:r w:rsidDel="00000000" w:rsidR="00000000" w:rsidRPr="00000000">
              <w:rPr>
                <w:b w:val="1"/>
                <w:bCs w:val="1"/>
                <w:rtl w:val="0"/>
              </w:rPr>
              <w:t xml:space="preserve">Esta actividad debe realizarse con personal certificado y calificado directamente de la casa matriz debido a que se requiere conservar las condiciones de garantía de fábrica del sistema y sus componentes.</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2B">
            <w:pPr>
              <w:spacing w:line="240" w:lineRule="auto"/>
              <w:jc w:val="center"/>
              <w:rPr/>
            </w:pPr>
            <w:r w:rsidDel="00000000" w:rsidR="00000000" w:rsidRPr="00000000">
              <w:rPr>
                <w:rtl w:val="0"/>
              </w:rPr>
              <w:t xml:space="preserve">1</w:t>
            </w:r>
          </w:p>
        </w:tc>
      </w:tr>
      <w:tr>
        <w:trPr>
          <w:cantSplit w:val="0"/>
          <w:trHeight w:val="28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2C">
            <w:pPr>
              <w:spacing w:line="240" w:lineRule="auto"/>
              <w:jc w:val="center"/>
              <w:rPr/>
            </w:pPr>
            <w:r w:rsidDel="00000000" w:rsidR="00000000" w:rsidRPr="00000000">
              <w:rPr>
                <w:rtl w:val="0"/>
              </w:rPr>
              <w:t xml:space="preserve">15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2D">
            <w:pPr>
              <w:spacing w:line="240" w:lineRule="auto"/>
              <w:rPr>
                <w:b w:val="1"/>
                <w:bCs w:val="1"/>
              </w:rPr>
            </w:pPr>
            <w:r w:rsidDel="00000000" w:rsidR="00000000" w:rsidRPr="00000000">
              <w:rPr>
                <w:b w:val="1"/>
                <w:bCs w:val="1"/>
                <w:rtl w:val="0"/>
              </w:rPr>
              <w:t xml:space="preserve">Entrenamiento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2E">
            <w:pPr>
              <w:spacing w:line="240" w:lineRule="auto"/>
              <w:jc w:val="both"/>
              <w:rPr/>
            </w:pPr>
            <w:r w:rsidDel="00000000" w:rsidR="00000000" w:rsidRPr="00000000">
              <w:rPr>
                <w:color w:val="000000"/>
                <w:rtl w:val="0"/>
              </w:rPr>
              <w:t xml:space="preserve">Impartir un entrenamiento en puesto de trabajo, mínimo de 15 días </w:t>
            </w:r>
            <w:r w:rsidDel="00000000" w:rsidR="00000000" w:rsidRPr="00000000">
              <w:rPr>
                <w:b w:val="1"/>
                <w:bCs w:val="1"/>
                <w:color w:val="000000"/>
                <w:rtl w:val="0"/>
              </w:rPr>
              <w:t xml:space="preserve">hábiles</w:t>
            </w:r>
            <w:r w:rsidDel="00000000" w:rsidR="00000000" w:rsidRPr="00000000">
              <w:rPr>
                <w:color w:val="000000"/>
                <w:rtl w:val="0"/>
              </w:rPr>
              <w:t xml:space="preserve"> (120 horas laborales) al personal del laboratorio por parte d</w:t>
            </w:r>
            <w:r w:rsidDel="00000000" w:rsidR="00000000" w:rsidRPr="00000000">
              <w:rPr>
                <w:rtl w:val="0"/>
              </w:rPr>
              <w:t xml:space="preserve">e</w:t>
            </w:r>
            <w:r w:rsidDel="00000000" w:rsidR="00000000" w:rsidRPr="00000000">
              <w:rPr>
                <w:color w:val="000000"/>
                <w:rtl w:val="0"/>
              </w:rPr>
              <w:t xml:space="preserve"> </w:t>
            </w:r>
            <w:r w:rsidDel="00000000" w:rsidR="00000000" w:rsidRPr="00000000">
              <w:rPr>
                <w:b w:val="1"/>
                <w:bCs w:val="1"/>
                <w:color w:val="000000"/>
                <w:rtl w:val="0"/>
              </w:rPr>
              <w:t xml:space="preserve">expertos calificados</w:t>
            </w:r>
            <w:r w:rsidDel="00000000" w:rsidR="00000000" w:rsidRPr="00000000">
              <w:rPr>
                <w:color w:val="000000"/>
                <w:rtl w:val="0"/>
              </w:rPr>
              <w:t xml:space="preserve"> que tenga experiencia confirmada en la temática de Geocronología de plomo 210 y sus aplicaciones, para una cantidad de participantes mínima de 5 personas</w:t>
            </w:r>
            <w:r w:rsidDel="00000000" w:rsidR="00000000" w:rsidRPr="00000000">
              <w:rPr>
                <w:rtl w:val="0"/>
              </w:rPr>
              <w:t xml:space="preserve">, e incluye los siguientes temas:</w:t>
            </w:r>
          </w:p>
          <w:p w:rsidR="00000000" w:rsidDel="00000000" w:rsidP="00000000" w:rsidRDefault="00000000" w:rsidRPr="00000000" w14:paraId="0000012F">
            <w:pPr>
              <w:spacing w:line="240" w:lineRule="auto"/>
              <w:jc w:val="both"/>
              <w:rPr/>
            </w:pPr>
            <w:r w:rsidDel="00000000" w:rsidR="00000000" w:rsidRPr="00000000">
              <w:rPr>
                <w:rtl w:val="0"/>
              </w:rPr>
              <w:t xml:space="preserve">- Recolección, corte y submuestreo de núcleos sedimentarios. La preparación de muestras de sedimentos, patrones y MRC para procesos de calibración. Configuración completa del equipo para la medición de patrones y muestras, garantizando trazabilidad, calidad y cumplimiento de los protocolos analíticos requeridos.</w:t>
            </w:r>
          </w:p>
          <w:p w:rsidR="00000000" w:rsidDel="00000000" w:rsidP="00000000" w:rsidRDefault="00000000" w:rsidRPr="00000000" w14:paraId="00000130">
            <w:pPr>
              <w:spacing w:line="240" w:lineRule="auto"/>
              <w:jc w:val="both"/>
              <w:rPr/>
            </w:pPr>
            <w:r w:rsidDel="00000000" w:rsidR="00000000" w:rsidRPr="00000000">
              <w:rPr>
                <w:rtl w:val="0"/>
              </w:rPr>
              <w:t xml:space="preserve">- Espectrometría gamma: determinación del fondo radiológico, calibración en eficiencias, construcción de funciones de transferencia, y determinación de actividades con su respectiva estimación de incertidumbres. </w:t>
            </w:r>
          </w:p>
          <w:p w:rsidR="00000000" w:rsidDel="00000000" w:rsidP="00000000" w:rsidRDefault="00000000" w:rsidRPr="00000000" w14:paraId="00000131">
            <w:pPr>
              <w:spacing w:line="240" w:lineRule="auto"/>
              <w:rPr/>
            </w:pPr>
            <w:r w:rsidDel="00000000" w:rsidR="00000000" w:rsidRPr="00000000">
              <w:rPr>
                <w:rtl w:val="0"/>
              </w:rPr>
              <w:t xml:space="preserve">- Determinación del fechado con </w:t>
            </w:r>
            <w:r w:rsidDel="00000000" w:rsidR="00000000" w:rsidRPr="00000000">
              <w:rPr>
                <w:vertAlign w:val="superscript"/>
                <w:rtl w:val="0"/>
              </w:rPr>
              <w:t xml:space="preserve">210</w:t>
            </w:r>
            <w:r w:rsidDel="00000000" w:rsidR="00000000" w:rsidRPr="00000000">
              <w:rPr>
                <w:rtl w:val="0"/>
              </w:rPr>
              <w:t xml:space="preserve">Pb y tasas de sedimentación mediante los modelos de flujo constante y sedimentación constante, entre otros.</w:t>
            </w:r>
          </w:p>
          <w:p w:rsidR="00000000" w:rsidDel="00000000" w:rsidP="00000000" w:rsidRDefault="00000000" w:rsidRPr="00000000" w14:paraId="00000132">
            <w:pPr>
              <w:spacing w:line="240" w:lineRule="auto"/>
              <w:rPr/>
            </w:pPr>
            <w:r w:rsidDel="00000000" w:rsidR="00000000" w:rsidRPr="00000000">
              <w:rPr>
                <w:rtl w:val="0"/>
              </w:rPr>
              <w:t xml:space="preserve">Certificar el entrenamiento del personal del laboratorio de plomo 210.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33">
            <w:pPr>
              <w:spacing w:line="240" w:lineRule="auto"/>
              <w:jc w:val="center"/>
              <w:rPr>
                <w:color w:val="000000"/>
              </w:rPr>
            </w:pPr>
            <w:r w:rsidDel="00000000" w:rsidR="00000000" w:rsidRPr="00000000">
              <w:rPr>
                <w:rtl w:val="0"/>
              </w:rPr>
              <w:t xml:space="preserve">1</w:t>
            </w:r>
            <w:r w:rsidDel="00000000" w:rsidR="00000000" w:rsidRPr="00000000">
              <w:rPr>
                <w:rtl w:val="0"/>
              </w:rPr>
            </w:r>
          </w:p>
        </w:tc>
      </w:tr>
    </w:tbl>
    <w:p w:rsidR="00000000" w:rsidDel="00000000" w:rsidP="00000000" w:rsidRDefault="00000000" w:rsidRPr="00000000" w14:paraId="00000134">
      <w:pPr>
        <w:spacing w:line="240" w:lineRule="auto"/>
        <w:rPr>
          <w:b w:val="1"/>
          <w:bCs w:val="1"/>
        </w:rPr>
      </w:pPr>
      <w:r w:rsidDel="00000000" w:rsidR="00000000" w:rsidRPr="00000000">
        <w:rPr>
          <w:rtl w:val="0"/>
        </w:rPr>
      </w:r>
    </w:p>
    <w:p w:rsidR="00000000" w:rsidDel="00000000" w:rsidP="00000000" w:rsidRDefault="00000000" w:rsidRPr="00000000" w14:paraId="00000135">
      <w:pPr>
        <w:spacing w:line="240" w:lineRule="auto"/>
        <w:rPr>
          <w:b w:val="1"/>
          <w:bCs w:val="1"/>
        </w:rPr>
      </w:pPr>
      <w:r w:rsidDel="00000000" w:rsidR="00000000" w:rsidRPr="00000000">
        <w:rPr>
          <w:rtl w:val="0"/>
        </w:rPr>
      </w:r>
    </w:p>
    <w:p w:rsidR="00000000" w:rsidDel="00000000" w:rsidP="00000000" w:rsidRDefault="00000000" w:rsidRPr="00000000" w14:paraId="00000136">
      <w:pPr>
        <w:spacing w:line="240" w:lineRule="auto"/>
        <w:jc w:val="center"/>
        <w:rPr>
          <w:b w:val="1"/>
          <w:bCs w:val="1"/>
        </w:rPr>
      </w:pPr>
      <w:r w:rsidDel="00000000" w:rsidR="00000000" w:rsidRPr="00000000">
        <w:rPr>
          <w:b w:val="1"/>
          <w:bCs w:val="1"/>
          <w:rtl w:val="0"/>
        </w:rPr>
        <w:t xml:space="preserve">16.  ESPECIFICACIONES TÉCNICAS ADECUACIONES</w:t>
      </w:r>
    </w:p>
    <w:p w:rsidR="00000000" w:rsidDel="00000000" w:rsidP="00000000" w:rsidRDefault="00000000" w:rsidRPr="00000000" w14:paraId="00000137">
      <w:pPr>
        <w:spacing w:line="240" w:lineRule="auto"/>
        <w:jc w:val="both"/>
        <w:rPr>
          <w:b w:val="1"/>
          <w:bCs w:val="1"/>
        </w:rPr>
      </w:pPr>
      <w:r w:rsidDel="00000000" w:rsidR="00000000" w:rsidRPr="00000000">
        <w:rPr>
          <w:rtl w:val="0"/>
        </w:rPr>
      </w:r>
    </w:p>
    <w:p w:rsidR="00000000" w:rsidDel="00000000" w:rsidP="00000000" w:rsidRDefault="00000000" w:rsidRPr="00000000" w14:paraId="00000138">
      <w:pPr>
        <w:spacing w:line="276" w:lineRule="auto"/>
        <w:ind w:firstLine="0"/>
        <w:jc w:val="both"/>
        <w:rPr/>
      </w:pPr>
      <w:r w:rsidDel="00000000" w:rsidR="00000000" w:rsidRPr="00000000">
        <w:rPr>
          <w:rtl w:val="0"/>
        </w:rPr>
        <w:t xml:space="preserve">Realizar las adecuaciones necesarias para la instalación, puesta en funcionamiento y evaluación inicial del sistema y sus componentes indispensables para llevar a cabo la completa implementación del Laboratorio de datación por plomo 210 del Servicio Geológico Colombiano. Para esto se desglosan a continuación los requerimientos, condiciones y componentes requeridos y necesarios para el adecuado funcionamiento de un laboratorio analítico según estándares internacionales.</w:t>
      </w:r>
    </w:p>
    <w:p w:rsidR="00000000" w:rsidDel="00000000" w:rsidP="00000000" w:rsidRDefault="00000000" w:rsidRPr="00000000" w14:paraId="00000139">
      <w:pPr>
        <w:spacing w:line="240" w:lineRule="auto"/>
        <w:jc w:val="both"/>
        <w:rPr/>
      </w:pPr>
      <w:r w:rsidDel="00000000" w:rsidR="00000000" w:rsidRPr="00000000">
        <w:rPr>
          <w:rtl w:val="0"/>
        </w:rPr>
        <w:t xml:space="preserve">La correcta adecuación del espacio físico destinado para el laboratorio debe tener en cuenta todos los requerimientos y necesidades no solo para la correcta instalación de equipos, instrumentos, equipos auxiliares y complementarios que se requieran durante todo el ciclo de análisis de cualquier muestra para datación por la técnica de plomo 210, desde el proceso de toma de muestra hasta la entrega de resultados, así como todas las condiciones técnicas, ambientales y de seguridad apropiadas dentro del laboratorio, tanto para el personal del laboratorio como para la correcta manipulación de las muestras.</w:t>
      </w:r>
    </w:p>
    <w:p w:rsidR="00000000" w:rsidDel="00000000" w:rsidP="00000000" w:rsidRDefault="00000000" w:rsidRPr="00000000" w14:paraId="0000013A">
      <w:pPr>
        <w:spacing w:line="240" w:lineRule="auto"/>
        <w:jc w:val="both"/>
        <w:rPr/>
      </w:pPr>
      <w:r w:rsidDel="00000000" w:rsidR="00000000" w:rsidRPr="00000000">
        <w:rPr>
          <w:rtl w:val="0"/>
        </w:rPr>
        <w:t xml:space="preserve">Es fundamental que todas las modificaciones y adaptaciones propuestas para el interior del laboratorio se realicen sin alterar la apariencia externa del edificio. La fachada existente debe permanecer intacta y sin cambios visibles desde el exterior.</w:t>
      </w:r>
    </w:p>
    <w:p w:rsidR="00000000" w:rsidDel="00000000" w:rsidP="00000000" w:rsidRDefault="00000000" w:rsidRPr="00000000" w14:paraId="0000013B">
      <w:pPr>
        <w:spacing w:line="240" w:lineRule="auto"/>
        <w:jc w:val="both"/>
        <w:rPr/>
      </w:pPr>
      <w:r w:rsidDel="00000000" w:rsidR="00000000" w:rsidRPr="00000000">
        <w:rPr>
          <w:rtl w:val="0"/>
        </w:rPr>
        <w:t xml:space="preserve">Es importante resaltar que las intervenciones son relativas a las necesidades propias de cada una de las áreas y estas deben ser acordadas con el Supervisor del contrato.</w:t>
      </w:r>
    </w:p>
    <w:p w:rsidR="00000000" w:rsidDel="00000000" w:rsidP="00000000" w:rsidRDefault="00000000" w:rsidRPr="00000000" w14:paraId="0000013C">
      <w:pPr>
        <w:spacing w:line="240" w:lineRule="auto"/>
        <w:jc w:val="both"/>
        <w:rPr/>
      </w:pPr>
      <w:r w:rsidDel="00000000" w:rsidR="00000000" w:rsidRPr="00000000">
        <w:rPr>
          <w:rtl w:val="0"/>
        </w:rPr>
        <w:t xml:space="preserve">El espacio físico destinado para el laboratorio lo conforman 4 áreas importantes, como se indica en el plano arquitectónico de la presente ficha técnica. Las dimensiones y requerimientos de funcionalidad de cada área se describen a continuación:</w:t>
      </w:r>
    </w:p>
    <w:p w:rsidR="00000000" w:rsidDel="00000000" w:rsidP="00000000" w:rsidRDefault="00000000" w:rsidRPr="00000000" w14:paraId="0000013D">
      <w:pPr>
        <w:spacing w:line="240" w:lineRule="auto"/>
        <w:jc w:val="both"/>
        <w:rPr/>
      </w:pPr>
      <w:r w:rsidDel="00000000" w:rsidR="00000000" w:rsidRPr="00000000">
        <w:rPr>
          <w:rtl w:val="0"/>
        </w:rPr>
      </w:r>
    </w:p>
    <w:p w:rsidR="00000000" w:rsidDel="00000000" w:rsidP="00000000" w:rsidRDefault="00000000" w:rsidRPr="00000000" w14:paraId="0000013E">
      <w:pPr>
        <w:spacing w:line="240" w:lineRule="auto"/>
        <w:jc w:val="both"/>
        <w:rPr/>
      </w:pPr>
      <w:r w:rsidDel="00000000" w:rsidR="00000000" w:rsidRPr="00000000">
        <w:rPr>
          <w:rtl w:val="0"/>
        </w:rPr>
      </w:r>
    </w:p>
    <w:tbl>
      <w:tblPr>
        <w:tblStyle w:val="Table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4"/>
        <w:gridCol w:w="4515"/>
        <w:tblGridChange w:id="0">
          <w:tblGrid>
            <w:gridCol w:w="4514"/>
            <w:gridCol w:w="4515"/>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13F">
            <w:pPr>
              <w:widowControl w:val="0"/>
              <w:pBdr>
                <w:top w:space="0" w:sz="0" w:val="nil"/>
                <w:left w:space="0" w:sz="0" w:val="nil"/>
                <w:bottom w:space="0" w:sz="0" w:val="nil"/>
                <w:right w:space="0" w:sz="0" w:val="nil"/>
                <w:between w:space="0" w:sz="0" w:val="nil"/>
              </w:pBdr>
              <w:spacing w:line="240" w:lineRule="auto"/>
              <w:rPr/>
            </w:pPr>
            <w:r w:rsidDel="00000000" w:rsidR="00000000" w:rsidRPr="00000000">
              <w:rPr/>
              <w:drawing>
                <wp:inline distB="114300" distT="114300" distL="114300" distR="114300">
                  <wp:extent cx="2390775" cy="2879595"/>
                  <wp:effectExtent b="0" l="0" r="0" t="0"/>
                  <wp:docPr id="2"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2390775" cy="2879595"/>
                          </a:xfrm>
                          <a:prstGeom prst="rect"/>
                          <a:ln/>
                        </pic:spPr>
                      </pic:pic>
                    </a:graphicData>
                  </a:graphic>
                </wp:inline>
              </w:drawing>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40">
            <w:pPr>
              <w:widowControl w:val="0"/>
              <w:pBdr>
                <w:top w:space="0" w:sz="0" w:val="nil"/>
                <w:left w:space="0" w:sz="0" w:val="nil"/>
                <w:bottom w:space="0" w:sz="0" w:val="nil"/>
                <w:right w:space="0" w:sz="0" w:val="nil"/>
                <w:between w:space="0" w:sz="0" w:val="nil"/>
              </w:pBdr>
              <w:spacing w:line="240" w:lineRule="auto"/>
              <w:rPr/>
            </w:pPr>
            <w:r w:rsidDel="00000000" w:rsidR="00000000" w:rsidRPr="00000000">
              <w:rPr/>
              <w:drawing>
                <wp:inline distB="114300" distT="114300" distL="114300" distR="114300">
                  <wp:extent cx="2724150" cy="2019300"/>
                  <wp:effectExtent b="0" l="0" r="0" t="0"/>
                  <wp:docPr id="4"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724150" cy="2019300"/>
                          </a:xfrm>
                          <a:prstGeom prst="rect"/>
                          <a:ln/>
                        </pic:spPr>
                      </pic:pic>
                    </a:graphicData>
                  </a:graphic>
                </wp:inline>
              </w:drawing>
            </w:r>
            <w:r w:rsidDel="00000000" w:rsidR="00000000" w:rsidRPr="00000000">
              <w:rPr>
                <w:rtl w:val="0"/>
              </w:rPr>
            </w:r>
          </w:p>
        </w:tc>
      </w:tr>
      <w:tr>
        <w:trPr>
          <w:cantSplit w:val="0"/>
          <w:trHeight w:val="420" w:hRule="atLeast"/>
          <w:tblHeader w:val="0"/>
        </w:trPr>
        <w:tc>
          <w:tcPr>
            <w:gridSpan w:val="2"/>
            <w:tcMar>
              <w:top w:w="100.0" w:type="dxa"/>
              <w:left w:w="100.0" w:type="dxa"/>
              <w:bottom w:w="100.0" w:type="dxa"/>
              <w:right w:w="100.0" w:type="dxa"/>
            </w:tcMar>
          </w:tcPr>
          <w:p w:rsidR="00000000" w:rsidDel="00000000" w:rsidP="00000000" w:rsidRDefault="00000000" w:rsidRPr="00000000" w14:paraId="00000141">
            <w:pPr>
              <w:spacing w:line="240" w:lineRule="auto"/>
              <w:jc w:val="center"/>
              <w:rPr/>
            </w:pPr>
            <w:r w:rsidDel="00000000" w:rsidR="00000000" w:rsidRPr="00000000">
              <w:rPr/>
              <w:drawing>
                <wp:inline distB="114300" distT="114300" distL="114300" distR="114300">
                  <wp:extent cx="3680698" cy="2343150"/>
                  <wp:effectExtent b="0" l="0" r="0" t="0"/>
                  <wp:docPr id="3"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680698" cy="234315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43">
      <w:pPr>
        <w:spacing w:line="240" w:lineRule="auto"/>
        <w:jc w:val="center"/>
        <w:rPr/>
      </w:pPr>
      <w:r w:rsidDel="00000000" w:rsidR="00000000" w:rsidRPr="00000000">
        <w:rPr>
          <w:rtl w:val="0"/>
        </w:rPr>
        <w:t xml:space="preserve">Planos y esquema de flujo de trabajo (está sujeto a modificaciones acordadas con el supervisor)</w:t>
      </w:r>
    </w:p>
    <w:p w:rsidR="00000000" w:rsidDel="00000000" w:rsidP="00000000" w:rsidRDefault="00000000" w:rsidRPr="00000000" w14:paraId="00000144">
      <w:pPr>
        <w:spacing w:line="240" w:lineRule="auto"/>
        <w:jc w:val="center"/>
        <w:rPr/>
      </w:pPr>
      <w:r w:rsidDel="00000000" w:rsidR="00000000" w:rsidRPr="00000000">
        <w:rPr>
          <w:rtl w:val="0"/>
        </w:rPr>
      </w:r>
    </w:p>
    <w:p w:rsidR="00000000" w:rsidDel="00000000" w:rsidP="00000000" w:rsidRDefault="00000000" w:rsidRPr="00000000" w14:paraId="00000145">
      <w:pPr>
        <w:spacing w:line="240" w:lineRule="auto"/>
        <w:jc w:val="both"/>
        <w:rPr/>
      </w:pPr>
      <w:r w:rsidDel="00000000" w:rsidR="00000000" w:rsidRPr="00000000">
        <w:rPr>
          <w:b w:val="1"/>
          <w:bCs w:val="1"/>
          <w:rtl w:val="0"/>
        </w:rPr>
        <w:t xml:space="preserve">Área 1:</w:t>
      </w:r>
      <w:r w:rsidDel="00000000" w:rsidR="00000000" w:rsidRPr="00000000">
        <w:rPr>
          <w:rtl w:val="0"/>
        </w:rPr>
        <w:t xml:space="preserve"> destinada para la preparación fisicoquímica, recepción de muestras, adecuación y experimentación diversa de muestras.</w:t>
      </w:r>
    </w:p>
    <w:p w:rsidR="00000000" w:rsidDel="00000000" w:rsidP="00000000" w:rsidRDefault="00000000" w:rsidRPr="00000000" w14:paraId="00000146">
      <w:pPr>
        <w:spacing w:line="240" w:lineRule="auto"/>
        <w:jc w:val="both"/>
        <w:rPr/>
      </w:pPr>
      <w:r w:rsidDel="00000000" w:rsidR="00000000" w:rsidRPr="00000000">
        <w:rPr>
          <w:b w:val="1"/>
          <w:bCs w:val="1"/>
          <w:rtl w:val="0"/>
        </w:rPr>
        <w:t xml:space="preserve">Área 2: </w:t>
      </w:r>
      <w:r w:rsidDel="00000000" w:rsidR="00000000" w:rsidRPr="00000000">
        <w:rPr>
          <w:rtl w:val="0"/>
        </w:rPr>
        <w:t xml:space="preserve">destinada para el cuarto frío, el almacenamiento y conservación de núcleos.</w:t>
      </w:r>
    </w:p>
    <w:p w:rsidR="00000000" w:rsidDel="00000000" w:rsidP="00000000" w:rsidRDefault="00000000" w:rsidRPr="00000000" w14:paraId="00000147">
      <w:pPr>
        <w:spacing w:line="240" w:lineRule="auto"/>
        <w:jc w:val="both"/>
        <w:rPr/>
      </w:pPr>
      <w:r w:rsidDel="00000000" w:rsidR="00000000" w:rsidRPr="00000000">
        <w:rPr>
          <w:b w:val="1"/>
          <w:bCs w:val="1"/>
          <w:rtl w:val="0"/>
        </w:rPr>
        <w:t xml:space="preserve">Área 3: </w:t>
      </w:r>
      <w:r w:rsidDel="00000000" w:rsidR="00000000" w:rsidRPr="00000000">
        <w:rPr>
          <w:rtl w:val="0"/>
        </w:rPr>
        <w:t xml:space="preserve">destinada a la medición de la radiación, en la cual se realizará la instalación de sistemas de espectrometría gamma de pozo de ultrabajo fondo.</w:t>
      </w:r>
    </w:p>
    <w:p w:rsidR="00000000" w:rsidDel="00000000" w:rsidP="00000000" w:rsidRDefault="00000000" w:rsidRPr="00000000" w14:paraId="00000148">
      <w:pPr>
        <w:spacing w:line="240" w:lineRule="auto"/>
        <w:jc w:val="both"/>
        <w:rPr/>
      </w:pPr>
      <w:r w:rsidDel="00000000" w:rsidR="00000000" w:rsidRPr="00000000">
        <w:rPr>
          <w:b w:val="1"/>
          <w:bCs w:val="1"/>
          <w:rtl w:val="0"/>
        </w:rPr>
        <w:t xml:space="preserve">Área 4: </w:t>
      </w:r>
      <w:r w:rsidDel="00000000" w:rsidR="00000000" w:rsidRPr="00000000">
        <w:rPr>
          <w:rtl w:val="0"/>
        </w:rPr>
        <w:t xml:space="preserve">destinada para técnicas complementarias de adecuación de muestras.</w:t>
      </w:r>
    </w:p>
    <w:p w:rsidR="00000000" w:rsidDel="00000000" w:rsidP="00000000" w:rsidRDefault="00000000" w:rsidRPr="00000000" w14:paraId="00000149">
      <w:pPr>
        <w:spacing w:line="240" w:lineRule="auto"/>
        <w:jc w:val="both"/>
        <w:rPr/>
      </w:pPr>
      <w:r w:rsidDel="00000000" w:rsidR="00000000" w:rsidRPr="00000000">
        <w:rPr>
          <w:rtl w:val="0"/>
        </w:rPr>
      </w:r>
    </w:p>
    <w:p w:rsidR="00000000" w:rsidDel="00000000" w:rsidP="00000000" w:rsidRDefault="00000000" w:rsidRPr="00000000" w14:paraId="0000014A">
      <w:pPr>
        <w:spacing w:line="240" w:lineRule="auto"/>
        <w:jc w:val="both"/>
        <w:rPr/>
      </w:pPr>
      <w:r w:rsidDel="00000000" w:rsidR="00000000" w:rsidRPr="00000000">
        <w:rPr>
          <w:rtl w:val="0"/>
        </w:rPr>
        <w:t xml:space="preserve">En la actualidad, las 3 áreas están sin luminarias y algunas tienen tomas eléctricas de diferentes tipologías en varias paredes. No existe punto hidráulico en buen estado.  Estos espacios están obsoletos y fuera de uso. El área 4 tiene luminarias.</w:t>
      </w:r>
    </w:p>
    <w:p w:rsidR="00000000" w:rsidDel="00000000" w:rsidP="00000000" w:rsidRDefault="00000000" w:rsidRPr="00000000" w14:paraId="0000014B">
      <w:pPr>
        <w:spacing w:line="240" w:lineRule="auto"/>
        <w:jc w:val="both"/>
        <w:rPr/>
      </w:pPr>
      <w:r w:rsidDel="00000000" w:rsidR="00000000" w:rsidRPr="00000000">
        <w:rPr>
          <w:rtl w:val="0"/>
        </w:rPr>
      </w:r>
    </w:p>
    <w:p w:rsidR="00000000" w:rsidDel="00000000" w:rsidP="00000000" w:rsidRDefault="00000000" w:rsidRPr="00000000" w14:paraId="0000014C">
      <w:pPr>
        <w:spacing w:line="240" w:lineRule="auto"/>
        <w:jc w:val="both"/>
        <w:rPr/>
      </w:pPr>
      <w:r w:rsidDel="00000000" w:rsidR="00000000" w:rsidRPr="00000000">
        <w:rPr>
          <w:rtl w:val="0"/>
        </w:rPr>
        <w:t xml:space="preserve">La adecuación de estas áreas debe cumplir con las especificaciones técnicas que se describen a continuación:</w:t>
      </w:r>
    </w:p>
    <w:p w:rsidR="00000000" w:rsidDel="00000000" w:rsidP="00000000" w:rsidRDefault="00000000" w:rsidRPr="00000000" w14:paraId="0000014D">
      <w:pPr>
        <w:spacing w:line="240" w:lineRule="auto"/>
        <w:jc w:val="both"/>
        <w:rPr/>
      </w:pPr>
      <w:r w:rsidDel="00000000" w:rsidR="00000000" w:rsidRPr="00000000">
        <w:rPr>
          <w:rtl w:val="0"/>
        </w:rPr>
      </w:r>
    </w:p>
    <w:tbl>
      <w:tblPr>
        <w:tblStyle w:val="Table4"/>
        <w:tblW w:w="90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75"/>
        <w:gridCol w:w="5400"/>
        <w:gridCol w:w="1245"/>
        <w:gridCol w:w="260.00000000000057"/>
        <w:tblGridChange w:id="0">
          <w:tblGrid>
            <w:gridCol w:w="2175"/>
            <w:gridCol w:w="5400"/>
            <w:gridCol w:w="1245"/>
            <w:gridCol w:w="260.00000000000057"/>
          </w:tblGrid>
        </w:tblGridChange>
      </w:tblGrid>
      <w:tr>
        <w:trPr>
          <w:cantSplit w:val="0"/>
          <w:trHeight w:val="676" w:hRule="atLeast"/>
          <w:tblHeader w:val="0"/>
        </w:trPr>
        <w:tc>
          <w:tcPr>
            <w:tcBorders>
              <w:top w:color="000000" w:space="0" w:sz="6" w:val="single"/>
              <w:left w:color="000000" w:space="0" w:sz="6" w:val="single"/>
              <w:bottom w:color="000000" w:space="0" w:sz="6" w:val="single"/>
              <w:right w:color="000000" w:space="0" w:sz="6" w:val="single"/>
            </w:tcBorders>
            <w:shd w:fill="d9d9d9" w:val="clear"/>
            <w:tcMar>
              <w:top w:w="20.0" w:type="dxa"/>
              <w:left w:w="20.0" w:type="dxa"/>
              <w:bottom w:w="100.0" w:type="dxa"/>
              <w:right w:w="20.0" w:type="dxa"/>
            </w:tcMar>
            <w:vAlign w:val="bottom"/>
          </w:tcPr>
          <w:p w:rsidR="00000000" w:rsidDel="00000000" w:rsidP="00000000" w:rsidRDefault="00000000" w:rsidRPr="00000000" w14:paraId="0000014E">
            <w:pPr>
              <w:spacing w:after="240" w:before="240" w:lineRule="auto"/>
              <w:ind w:left="100" w:right="100" w:hanging="0.9999999999999964"/>
              <w:jc w:val="center"/>
              <w:rPr>
                <w:b w:val="1"/>
                <w:bCs w:val="1"/>
              </w:rPr>
            </w:pPr>
            <w:r w:rsidDel="00000000" w:rsidR="00000000" w:rsidRPr="00000000">
              <w:rPr>
                <w:b w:val="1"/>
                <w:bCs w:val="1"/>
                <w:rtl w:val="0"/>
              </w:rPr>
              <w:t xml:space="preserve">Componente</w:t>
            </w:r>
          </w:p>
        </w:tc>
        <w:tc>
          <w:tcPr>
            <w:tcBorders>
              <w:top w:color="000000" w:space="0" w:sz="6" w:val="single"/>
              <w:left w:color="000000" w:space="0" w:sz="0" w:val="nil"/>
              <w:bottom w:color="000000" w:space="0" w:sz="6" w:val="single"/>
              <w:right w:color="000000" w:space="0" w:sz="6" w:val="single"/>
            </w:tcBorders>
            <w:shd w:fill="d9d9d9" w:val="clear"/>
            <w:tcMar>
              <w:top w:w="20.0" w:type="dxa"/>
              <w:left w:w="20.0" w:type="dxa"/>
              <w:bottom w:w="100.0" w:type="dxa"/>
              <w:right w:w="20.0" w:type="dxa"/>
            </w:tcMar>
            <w:vAlign w:val="bottom"/>
          </w:tcPr>
          <w:p w:rsidR="00000000" w:rsidDel="00000000" w:rsidP="00000000" w:rsidRDefault="00000000" w:rsidRPr="00000000" w14:paraId="0000014F">
            <w:pPr>
              <w:spacing w:after="240" w:before="240" w:lineRule="auto"/>
              <w:ind w:left="100" w:right="100" w:hanging="0.9999999999999964"/>
              <w:jc w:val="center"/>
              <w:rPr>
                <w:b w:val="1"/>
                <w:bCs w:val="1"/>
              </w:rPr>
            </w:pPr>
            <w:r w:rsidDel="00000000" w:rsidR="00000000" w:rsidRPr="00000000">
              <w:rPr>
                <w:b w:val="1"/>
                <w:bCs w:val="1"/>
                <w:rtl w:val="0"/>
              </w:rPr>
              <w:t xml:space="preserve">Descripción técnica del requerimiento</w:t>
            </w:r>
          </w:p>
        </w:tc>
        <w:tc>
          <w:tcPr>
            <w:tcBorders>
              <w:top w:color="000000" w:space="0" w:sz="6" w:val="single"/>
              <w:left w:color="000000" w:space="0" w:sz="0" w:val="nil"/>
              <w:bottom w:color="000000" w:space="0" w:sz="6" w:val="single"/>
              <w:right w:color="000000" w:space="0" w:sz="6" w:val="single"/>
            </w:tcBorders>
            <w:shd w:fill="d9d9d9" w:val="clear"/>
            <w:tcMar>
              <w:top w:w="20.0" w:type="dxa"/>
              <w:left w:w="20.0" w:type="dxa"/>
              <w:bottom w:w="100.0" w:type="dxa"/>
              <w:right w:w="20.0" w:type="dxa"/>
            </w:tcMar>
            <w:vAlign w:val="bottom"/>
          </w:tcPr>
          <w:p w:rsidR="00000000" w:rsidDel="00000000" w:rsidP="00000000" w:rsidRDefault="00000000" w:rsidRPr="00000000" w14:paraId="00000150">
            <w:pPr>
              <w:spacing w:after="240" w:before="240" w:lineRule="auto"/>
              <w:ind w:left="100" w:right="100" w:hanging="0.9999999999999964"/>
              <w:jc w:val="center"/>
              <w:rPr>
                <w:b w:val="1"/>
                <w:bCs w:val="1"/>
              </w:rPr>
            </w:pPr>
            <w:r w:rsidDel="00000000" w:rsidR="00000000" w:rsidRPr="00000000">
              <w:rPr>
                <w:b w:val="1"/>
                <w:bCs w:val="1"/>
                <w:rtl w:val="0"/>
              </w:rPr>
              <w:t xml:space="preserve">Cantidad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51">
            <w:pPr>
              <w:spacing w:line="240" w:lineRule="auto"/>
              <w:ind w:left="100" w:right="100" w:hanging="0.9999999999999964"/>
              <w:rPr/>
            </w:pPr>
            <w:r w:rsidDel="00000000" w:rsidR="00000000" w:rsidRPr="00000000">
              <w:rPr>
                <w:rtl w:val="0"/>
              </w:rPr>
            </w:r>
          </w:p>
        </w:tc>
      </w:tr>
      <w:tr>
        <w:trPr>
          <w:cantSplit w:val="0"/>
          <w:trHeight w:val="13325" w:hRule="atLeast"/>
          <w:tblHeader w:val="0"/>
        </w:trPr>
        <w:tc>
          <w:tcPr>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52">
            <w:pPr>
              <w:spacing w:after="240" w:before="240" w:lineRule="auto"/>
              <w:ind w:left="100" w:right="100" w:hanging="0.9999999999999964"/>
              <w:jc w:val="center"/>
              <w:rPr>
                <w:b w:val="1"/>
                <w:bCs w:val="1"/>
              </w:rPr>
            </w:pPr>
            <w:r w:rsidDel="00000000" w:rsidR="00000000" w:rsidRPr="00000000">
              <w:rPr>
                <w:b w:val="1"/>
                <w:bCs w:val="1"/>
                <w:rtl w:val="0"/>
              </w:rPr>
              <w:t xml:space="preserve">Adecuación de pisos</w:t>
            </w:r>
          </w:p>
          <w:p w:rsidR="00000000" w:rsidDel="00000000" w:rsidP="00000000" w:rsidRDefault="00000000" w:rsidRPr="00000000" w14:paraId="00000153">
            <w:pPr>
              <w:spacing w:after="240" w:before="240" w:lineRule="auto"/>
              <w:ind w:left="100" w:right="100" w:hanging="0.9999999999999964"/>
              <w:jc w:val="center"/>
              <w:rPr>
                <w:b w:val="1"/>
                <w:bCs w:val="1"/>
              </w:rPr>
            </w:pPr>
            <w:r w:rsidDel="00000000" w:rsidR="00000000" w:rsidRPr="00000000">
              <w:rPr>
                <w:b w:val="1"/>
                <w:bCs w:val="1"/>
                <w:rtl w:val="0"/>
              </w:rPr>
              <w:t xml:space="preserve">Áreas 1,2,3</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54">
            <w:pPr>
              <w:spacing w:after="240" w:before="240" w:lineRule="auto"/>
              <w:ind w:left="100" w:right="100" w:hanging="0.9999999999999964"/>
              <w:jc w:val="both"/>
              <w:rPr/>
            </w:pPr>
            <w:r w:rsidDel="00000000" w:rsidR="00000000" w:rsidRPr="00000000">
              <w:rPr>
                <w:rtl w:val="0"/>
              </w:rPr>
              <w:t xml:space="preserve">Se requiere realizar la adecuación, nivelación, afinado y alistamiento del piso de las diferentes áreas del laboratorio, conforme a los requerimientos del diseño propuesto por el contratista y necesidades propias de cada área.</w:t>
            </w:r>
          </w:p>
          <w:p w:rsidR="00000000" w:rsidDel="00000000" w:rsidP="00000000" w:rsidRDefault="00000000" w:rsidRPr="00000000" w14:paraId="00000155">
            <w:pPr>
              <w:spacing w:after="240" w:before="240" w:lineRule="auto"/>
              <w:ind w:left="100" w:right="100" w:hanging="0.9999999999999964"/>
              <w:jc w:val="both"/>
              <w:rPr/>
            </w:pPr>
            <w:r w:rsidDel="00000000" w:rsidR="00000000" w:rsidRPr="00000000">
              <w:rPr>
                <w:rtl w:val="0"/>
              </w:rPr>
              <w:t xml:space="preserve"> La intervención incluye las siguientes actividades: </w:t>
            </w:r>
          </w:p>
          <w:p w:rsidR="00000000" w:rsidDel="00000000" w:rsidP="00000000" w:rsidRDefault="00000000" w:rsidRPr="00000000" w14:paraId="00000156">
            <w:pPr>
              <w:numPr>
                <w:ilvl w:val="0"/>
                <w:numId w:val="6"/>
              </w:numPr>
              <w:spacing w:after="0" w:before="240" w:lineRule="auto"/>
              <w:ind w:left="720" w:right="100" w:hanging="360"/>
              <w:jc w:val="both"/>
              <w:rPr/>
            </w:pPr>
            <w:r w:rsidDel="00000000" w:rsidR="00000000" w:rsidRPr="00000000">
              <w:rPr>
                <w:rtl w:val="0"/>
              </w:rPr>
              <w:t xml:space="preserve">Realización de morteros, drenajes, impermeabilización, enchapes, zócalos, media caña y demás actividades que se requieran para dejar en óptimas condiciones el piso para el laboratorio.</w:t>
            </w:r>
          </w:p>
          <w:p w:rsidR="00000000" w:rsidDel="00000000" w:rsidP="00000000" w:rsidRDefault="00000000" w:rsidRPr="00000000" w14:paraId="00000157">
            <w:pPr>
              <w:numPr>
                <w:ilvl w:val="0"/>
                <w:numId w:val="6"/>
              </w:numPr>
              <w:spacing w:after="0" w:lineRule="auto"/>
              <w:ind w:left="720" w:right="100" w:hanging="360"/>
              <w:jc w:val="both"/>
              <w:rPr/>
            </w:pPr>
            <w:r w:rsidDel="00000000" w:rsidR="00000000" w:rsidRPr="00000000">
              <w:rPr>
                <w:rtl w:val="0"/>
              </w:rPr>
              <w:t xml:space="preserve">Instalación de piso tipo vinilo aislante que cumpla con los requerimientos de piso de laboratorio, resistente a ataques químicos, fuego y tráfico pesado. El contratista deberá presentar el catálogo de pisos para que el supervisor del SGC seleccione el más adecuado en cuanto color, textura, grosor y normatividad.</w:t>
            </w:r>
          </w:p>
          <w:p w:rsidR="00000000" w:rsidDel="00000000" w:rsidP="00000000" w:rsidRDefault="00000000" w:rsidRPr="00000000" w14:paraId="00000158">
            <w:pPr>
              <w:numPr>
                <w:ilvl w:val="0"/>
                <w:numId w:val="6"/>
              </w:numPr>
              <w:spacing w:after="240" w:lineRule="auto"/>
              <w:ind w:left="720" w:right="100" w:hanging="360"/>
              <w:jc w:val="both"/>
              <w:rPr/>
            </w:pPr>
            <w:r w:rsidDel="00000000" w:rsidR="00000000" w:rsidRPr="00000000">
              <w:rPr>
                <w:b w:val="1"/>
                <w:bCs w:val="1"/>
                <w:rtl w:val="0"/>
              </w:rPr>
              <w:t xml:space="preserve">El contratista debe realizar las actividades de refuerzo estructural en el área 3 que se requiera para el soporte del sistema de espectrometría gamma cuyo peso aproximado de 1300 kg y requiere de la estabilidad del piso y buena capacidad para su instalación y la instalación de 3 sistemas adicionales de iguales características en el tiempo.</w:t>
            </w:r>
            <w:r w:rsidDel="00000000" w:rsidR="00000000" w:rsidRPr="00000000">
              <w:rPr>
                <w:rtl w:val="0"/>
              </w:rPr>
            </w:r>
          </w:p>
          <w:p w:rsidR="00000000" w:rsidDel="00000000" w:rsidP="00000000" w:rsidRDefault="00000000" w:rsidRPr="00000000" w14:paraId="00000159">
            <w:pPr>
              <w:spacing w:before="240" w:lineRule="auto"/>
              <w:ind w:left="100" w:right="100" w:hanging="0.9999999999999964"/>
              <w:jc w:val="both"/>
              <w:rPr/>
            </w:pPr>
            <w:r w:rsidDel="00000000" w:rsidR="00000000" w:rsidRPr="00000000">
              <w:rPr>
                <w:rtl w:val="0"/>
              </w:rPr>
              <w:t xml:space="preserve">El contratista se hará cargo del manejo de escombros a que haya lugar con gestores certificados para este tipo de materiales, dando cumplimiento a la Resolución 1257 de 2021 del Ministerio de Ambiente y Desarrollo Sostenible y Decreto 507 de 2023 de la Alcaldía Mayor de Bogotá.</w:t>
            </w:r>
          </w:p>
          <w:p w:rsidR="00000000" w:rsidDel="00000000" w:rsidP="00000000" w:rsidRDefault="00000000" w:rsidRPr="00000000" w14:paraId="0000015A">
            <w:pPr>
              <w:spacing w:before="240" w:lineRule="auto"/>
              <w:ind w:left="100" w:right="100" w:hanging="0.9999999999999964"/>
              <w:jc w:val="both"/>
              <w:rPr/>
            </w:pPr>
            <w:r w:rsidDel="00000000" w:rsidR="00000000" w:rsidRPr="00000000">
              <w:rPr>
                <w:rtl w:val="0"/>
              </w:rPr>
              <w:t xml:space="preserve">El contratista deberá entregar al Supervisor del SGC el certificado de disposición final de los residuos gestionados.</w:t>
            </w:r>
          </w:p>
          <w:p w:rsidR="00000000" w:rsidDel="00000000" w:rsidP="00000000" w:rsidRDefault="00000000" w:rsidRPr="00000000" w14:paraId="0000015B">
            <w:pPr>
              <w:spacing w:after="240" w:before="240" w:lineRule="auto"/>
              <w:ind w:left="100" w:right="100" w:hanging="0.9999999999999964"/>
              <w:jc w:val="both"/>
              <w:rPr/>
            </w:pPr>
            <w:r w:rsidDel="00000000" w:rsidR="00000000" w:rsidRPr="00000000">
              <w:rPr>
                <w:rtl w:val="0"/>
              </w:rPr>
              <w:t xml:space="preserve">Todos los materiales sobrantes o residuos peligrosos (residuos de pintura, envases contaminados con pintura y demás) generados se deberán gestionar con un gestor certificado y estará a cargo del contratista, dando cumplimiento a los lineamientos del plan de manejo ambiental del proyecto de la sede CAN.</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5C">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5D">
            <w:pPr>
              <w:spacing w:line="240" w:lineRule="auto"/>
              <w:ind w:left="100" w:right="100" w:hanging="0.9999999999999964"/>
              <w:rPr/>
            </w:pPr>
            <w:r w:rsidDel="00000000" w:rsidR="00000000" w:rsidRPr="00000000">
              <w:rPr>
                <w:rtl w:val="0"/>
              </w:rPr>
            </w:r>
          </w:p>
        </w:tc>
      </w:tr>
      <w:tr>
        <w:trPr>
          <w:cantSplit w:val="0"/>
          <w:trHeight w:val="3728" w:hRule="atLeast"/>
          <w:tblHeader w:val="0"/>
        </w:trPr>
        <w:tc>
          <w:tcPr>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5E">
            <w:pPr>
              <w:spacing w:after="240" w:before="240" w:lineRule="auto"/>
              <w:ind w:left="100" w:right="100" w:hanging="0.9999999999999964"/>
              <w:jc w:val="center"/>
              <w:rPr>
                <w:b w:val="1"/>
                <w:bCs w:val="1"/>
              </w:rPr>
            </w:pPr>
            <w:r w:rsidDel="00000000" w:rsidR="00000000" w:rsidRPr="00000000">
              <w:rPr>
                <w:b w:val="1"/>
                <w:bCs w:val="1"/>
                <w:rtl w:val="0"/>
              </w:rPr>
              <w:t xml:space="preserve">Adecuación de paredes y muros</w:t>
            </w:r>
          </w:p>
          <w:p w:rsidR="00000000" w:rsidDel="00000000" w:rsidP="00000000" w:rsidRDefault="00000000" w:rsidRPr="00000000" w14:paraId="0000015F">
            <w:pPr>
              <w:spacing w:after="240" w:before="240" w:lineRule="auto"/>
              <w:ind w:left="100" w:right="100" w:hanging="0.9999999999999964"/>
              <w:jc w:val="center"/>
              <w:rPr>
                <w:b w:val="1"/>
                <w:bCs w:val="1"/>
              </w:rPr>
            </w:pPr>
            <w:r w:rsidDel="00000000" w:rsidR="00000000" w:rsidRPr="00000000">
              <w:rPr>
                <w:b w:val="1"/>
                <w:bCs w:val="1"/>
                <w:rtl w:val="0"/>
              </w:rPr>
              <w:t xml:space="preserve">Áreas 1,2,3</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60">
            <w:pPr>
              <w:spacing w:before="240" w:lineRule="auto"/>
              <w:ind w:left="100" w:right="100" w:hanging="0.9999999999999964"/>
              <w:jc w:val="both"/>
              <w:rPr/>
            </w:pPr>
            <w:r w:rsidDel="00000000" w:rsidR="00000000" w:rsidRPr="00000000">
              <w:rPr>
                <w:rtl w:val="0"/>
              </w:rPr>
              <w:t xml:space="preserve">Realizar las adecuaciones en paredes y muros que puedan ser afectadas por el desmonte de materiales existentes en el laboratorio, así como el mantenimiento general de las paredes en todas las áreas que conforman el laboratorio.</w:t>
            </w:r>
          </w:p>
          <w:p w:rsidR="00000000" w:rsidDel="00000000" w:rsidP="00000000" w:rsidRDefault="00000000" w:rsidRPr="00000000" w14:paraId="00000161">
            <w:pPr>
              <w:spacing w:after="240" w:before="240" w:lineRule="auto"/>
              <w:ind w:left="100" w:right="100" w:hanging="0.9999999999999964"/>
              <w:jc w:val="both"/>
              <w:rPr/>
            </w:pPr>
            <w:r w:rsidDel="00000000" w:rsidR="00000000" w:rsidRPr="00000000">
              <w:rPr>
                <w:rtl w:val="0"/>
              </w:rPr>
              <w:t xml:space="preserve">Realizar las adecuaciones necesarias de muros, conforme a las necesidades del diseño propuesto por el contratista.  La intervención comprende las siguientes actividades:</w:t>
            </w:r>
          </w:p>
          <w:p w:rsidR="00000000" w:rsidDel="00000000" w:rsidP="00000000" w:rsidRDefault="00000000" w:rsidRPr="00000000" w14:paraId="00000162">
            <w:pPr>
              <w:spacing w:after="240" w:before="240" w:lineRule="auto"/>
              <w:ind w:left="100" w:right="100" w:hanging="0.9999999999999964"/>
              <w:jc w:val="both"/>
              <w:rPr/>
            </w:pPr>
            <w:r w:rsidDel="00000000" w:rsidR="00000000" w:rsidRPr="00000000">
              <w:rPr>
                <w:rtl w:val="0"/>
              </w:rPr>
              <w:t xml:space="preserve"> ●</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Realización de morteros de piso, mampostería, pañetes, acometidas, enchapes, zócalos, media caña, entre otros, que se requieran para dejar en óptimas condiciones el laboratorio.</w:t>
            </w:r>
          </w:p>
          <w:p w:rsidR="00000000" w:rsidDel="00000000" w:rsidP="00000000" w:rsidRDefault="00000000" w:rsidRPr="00000000" w14:paraId="00000163">
            <w:pPr>
              <w:ind w:right="100"/>
              <w:jc w:val="both"/>
              <w:rPr/>
            </w:pPr>
            <w:r w:rsidDel="00000000" w:rsidR="00000000" w:rsidRPr="00000000">
              <w:rPr>
                <w:rtl w:val="0"/>
              </w:rPr>
              <w:t xml:space="preserve"> ●</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Adecuación e instalación de drywall, estucado, enmasillado, enchapes, pintura epóxica, etc, necesarios para garantizar la distribución de áreas y garantizar la funcionalidad y estética del laboratorio.</w:t>
            </w:r>
          </w:p>
          <w:p w:rsidR="00000000" w:rsidDel="00000000" w:rsidP="00000000" w:rsidRDefault="00000000" w:rsidRPr="00000000" w14:paraId="00000164">
            <w:pPr>
              <w:ind w:right="100"/>
              <w:jc w:val="both"/>
              <w:rPr/>
            </w:pPr>
            <w:r w:rsidDel="00000000" w:rsidR="00000000" w:rsidRPr="00000000">
              <w:rPr>
                <w:color w:val="000000"/>
                <w:rtl w:val="0"/>
              </w:rPr>
              <w:t xml:space="preserve">El contratista debe realizar el desmonte de pocetas y mesones que se requieran para lograr espacios adecuados para la instalación del equipamiento y garantizar la funcionalidad del laboratorio.</w:t>
            </w:r>
            <w:r w:rsidDel="00000000" w:rsidR="00000000" w:rsidRPr="00000000">
              <w:rPr>
                <w:rtl w:val="0"/>
              </w:rPr>
            </w:r>
          </w:p>
          <w:p w:rsidR="00000000" w:rsidDel="00000000" w:rsidP="00000000" w:rsidRDefault="00000000" w:rsidRPr="00000000" w14:paraId="00000165">
            <w:pPr>
              <w:spacing w:after="240" w:before="240" w:lineRule="auto"/>
              <w:ind w:right="100"/>
              <w:jc w:val="both"/>
              <w:rPr/>
            </w:pPr>
            <w:r w:rsidDel="00000000" w:rsidR="00000000" w:rsidRPr="00000000">
              <w:rPr>
                <w:rtl w:val="0"/>
              </w:rPr>
              <w:t xml:space="preserve"> ●</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Suministro e instalación de un enrejado o panel metálico en el área 4: perforado de 3*1.5 m, anclado a la pared de la zona de grafitización y suministrar los siguientes elementos: 20 m de tubos de cuarzo de 6 mm OD, 1m. 20 m de tubos de cuarzo de 9 mm OD, 1m . 20m tubos de vidrio de borosilicato 9mm OD, 1m. 20m tubo de vidrio de borosilicato 4-6 mm OD, 1m. 1 unidad de filtro de partículas en línea de acero inoxidable NPT macho de acero inoxidable de 1/4 pulg, tamaño de poro de 60 micrones. 2 unidades de  Tubo 6.35 x 0.89. 2 unidades de  Tubo 12.70 x 1.24. 8 unidades  XOA Adapter for convoluted tube 1/2". 10 unidades de   O-ring 3/8". 6 unidades de Frits 2um x 1/4" OD. 4 unidades de Frits 2um x 1/2" OD. 3 unidades de Lifting Platform. 1 unidad de Lifting Platform, según necesidades de la línea de grafitización.</w:t>
            </w:r>
          </w:p>
          <w:p w:rsidR="00000000" w:rsidDel="00000000" w:rsidP="00000000" w:rsidRDefault="00000000" w:rsidRPr="00000000" w14:paraId="00000166">
            <w:pPr>
              <w:ind w:right="100"/>
              <w:jc w:val="both"/>
              <w:rPr/>
            </w:pPr>
            <w:r w:rsidDel="00000000" w:rsidR="00000000" w:rsidRPr="00000000">
              <w:rPr>
                <w:rtl w:val="0"/>
              </w:rPr>
              <w:t xml:space="preserve">El contratista se hará cargo del manejo de escombros a que haya lugar con gestores certificados para este tipo de materiales, dando cumplimiento a la Resolución 1257 de 2021 del Ministerio de Ambiente y Desarrollo Sostenible y Decreto 507 de 2023 de la Alcaldía Mayor de Bogotá.</w:t>
            </w:r>
          </w:p>
          <w:p w:rsidR="00000000" w:rsidDel="00000000" w:rsidP="00000000" w:rsidRDefault="00000000" w:rsidRPr="00000000" w14:paraId="00000167">
            <w:pPr>
              <w:ind w:right="100"/>
              <w:jc w:val="both"/>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El contratista deberá entregar al Supervisor del SGC el certificado de disposición final de los escombros gestionados.</w:t>
            </w:r>
          </w:p>
          <w:p w:rsidR="00000000" w:rsidDel="00000000" w:rsidP="00000000" w:rsidRDefault="00000000" w:rsidRPr="00000000" w14:paraId="00000168">
            <w:pPr>
              <w:spacing w:after="240" w:before="240" w:lineRule="auto"/>
              <w:ind w:right="100"/>
              <w:jc w:val="both"/>
              <w:rPr>
                <w:color w:val="00000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Todos los materiales sobrantes o residuos peligrosos (residuos de pintura, envases contaminados con pintura y demás) generados </w:t>
            </w:r>
            <w:r w:rsidDel="00000000" w:rsidR="00000000" w:rsidRPr="00000000">
              <w:rPr>
                <w:color w:val="000000"/>
                <w:rtl w:val="0"/>
              </w:rPr>
              <w:t xml:space="preserve">se deben gestionar con un gestor certificado y estará a cargo del contratista dando cumplimiento a los lineamientos del plan de manejo ambiental del proyecto de la sede CAN.</w:t>
            </w:r>
          </w:p>
          <w:p w:rsidR="00000000" w:rsidDel="00000000" w:rsidP="00000000" w:rsidRDefault="00000000" w:rsidRPr="00000000" w14:paraId="00000169">
            <w:pPr>
              <w:spacing w:after="240" w:before="240" w:lineRule="auto"/>
              <w:ind w:right="100"/>
              <w:jc w:val="both"/>
              <w:rPr/>
            </w:pPr>
            <w:r w:rsidDel="00000000" w:rsidR="00000000" w:rsidRPr="00000000">
              <w:rPr>
                <w:rtl w:val="0"/>
              </w:rPr>
              <w:t xml:space="preserve">La propuesta de diseño puede estipular </w:t>
            </w:r>
            <w:r w:rsidDel="00000000" w:rsidR="00000000" w:rsidRPr="00000000">
              <w:rPr>
                <w:b w:val="1"/>
                <w:bCs w:val="1"/>
                <w:rtl w:val="0"/>
              </w:rPr>
              <w:t xml:space="preserve">divisiones internas</w:t>
            </w:r>
            <w:r w:rsidDel="00000000" w:rsidR="00000000" w:rsidRPr="00000000">
              <w:rPr>
                <w:rtl w:val="0"/>
              </w:rPr>
              <w:t xml:space="preserve"> en cualquiera de las áreas del laboratorio, siempre y cuando estas sean justificadas y necesarias para el mejor y más eficiente funcionamiento del laboratorio, aprovechamiento y uso del espacio físico. De igual forma, deben ser concertadas y aprobadas por el Supervisor del SGC. </w:t>
            </w:r>
          </w:p>
          <w:p w:rsidR="00000000" w:rsidDel="00000000" w:rsidP="00000000" w:rsidRDefault="00000000" w:rsidRPr="00000000" w14:paraId="0000016A">
            <w:pPr>
              <w:spacing w:after="240" w:before="240" w:lineRule="auto"/>
              <w:ind w:right="100"/>
              <w:jc w:val="both"/>
              <w:rPr/>
            </w:pPr>
            <w:r w:rsidDel="00000000" w:rsidR="00000000" w:rsidRPr="00000000">
              <w:rPr>
                <w:rtl w:val="0"/>
              </w:rPr>
              <w:t xml:space="preserve">El acceso al laboratorio deberá adecuarse de tal manera que su apertura no presente problemas de seguridad técnica o ambiental (física, lumínica y/o radiactiva) a los procesos y operaciones que se lleven a cabo dentro del mismo, la puerta debe ser en </w:t>
            </w:r>
            <w:r w:rsidDel="00000000" w:rsidR="00000000" w:rsidRPr="00000000">
              <w:rPr>
                <w:b w:val="1"/>
                <w:bCs w:val="1"/>
                <w:rtl w:val="0"/>
              </w:rPr>
              <w:t xml:space="preserve">acero inoxidable con accionamiento de emergencia (2 puertas)</w:t>
            </w:r>
            <w:r w:rsidDel="00000000" w:rsidR="00000000" w:rsidRPr="00000000">
              <w:rPr>
                <w:rtl w:val="0"/>
              </w:rPr>
              <w:t xml:space="preserve">.</w:t>
            </w:r>
          </w:p>
          <w:p w:rsidR="00000000" w:rsidDel="00000000" w:rsidP="00000000" w:rsidRDefault="00000000" w:rsidRPr="00000000" w14:paraId="0000016B">
            <w:pPr>
              <w:spacing w:after="240" w:before="240" w:lineRule="auto"/>
              <w:ind w:right="100"/>
              <w:jc w:val="both"/>
              <w:rPr/>
            </w:pPr>
            <w:r w:rsidDel="00000000" w:rsidR="00000000" w:rsidRPr="00000000">
              <w:rPr>
                <w:rtl w:val="0"/>
              </w:rPr>
              <w:t xml:space="preserve">Puerta de separación de las áreas de medición y preparación de muestras. </w:t>
            </w:r>
            <w:r w:rsidDel="00000000" w:rsidR="00000000" w:rsidRPr="00000000">
              <w:rPr>
                <w:b w:val="1"/>
                <w:bCs w:val="1"/>
                <w:rtl w:val="0"/>
              </w:rPr>
              <w:t xml:space="preserve">Suministrar puerta de vidrio corrediza</w:t>
            </w:r>
            <w:r w:rsidDel="00000000" w:rsidR="00000000" w:rsidRPr="00000000">
              <w:rPr>
                <w:rtl w:val="0"/>
              </w:rPr>
              <w:t xml:space="preserve"> para la separación de las áreas de medición y preparación de muestras. </w:t>
            </w:r>
          </w:p>
          <w:p w:rsidR="00000000" w:rsidDel="00000000" w:rsidP="00000000" w:rsidRDefault="00000000" w:rsidRPr="00000000" w14:paraId="0000016C">
            <w:pPr>
              <w:spacing w:after="240" w:before="240" w:lineRule="auto"/>
              <w:ind w:right="100"/>
              <w:jc w:val="both"/>
              <w:rPr/>
            </w:pPr>
            <w:r w:rsidDel="00000000" w:rsidR="00000000" w:rsidRPr="00000000">
              <w:rPr>
                <w:rtl w:val="0"/>
              </w:rPr>
              <w:t xml:space="preserve">Proveer un </w:t>
            </w:r>
            <w:r w:rsidDel="00000000" w:rsidR="00000000" w:rsidRPr="00000000">
              <w:rPr>
                <w:b w:val="1"/>
                <w:bCs w:val="1"/>
                <w:rtl w:val="0"/>
              </w:rPr>
              <w:t xml:space="preserve">cubículo en vidrio</w:t>
            </w:r>
            <w:r w:rsidDel="00000000" w:rsidR="00000000" w:rsidRPr="00000000">
              <w:rPr>
                <w:rtl w:val="0"/>
              </w:rPr>
              <w:t xml:space="preserve"> o división en vidrio para la zona de pesaje de muestras con las siguientes características:</w:t>
            </w:r>
          </w:p>
          <w:p w:rsidR="00000000" w:rsidDel="00000000" w:rsidP="00000000" w:rsidRDefault="00000000" w:rsidRPr="00000000" w14:paraId="0000016D">
            <w:pPr>
              <w:spacing w:after="240" w:before="240" w:lineRule="auto"/>
              <w:ind w:right="100"/>
              <w:jc w:val="both"/>
              <w:rPr>
                <w:color w:val="0a0a0a"/>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P</w:t>
            </w:r>
            <w:r w:rsidDel="00000000" w:rsidR="00000000" w:rsidRPr="00000000">
              <w:rPr>
                <w:color w:val="0a0a0a"/>
                <w:rtl w:val="0"/>
              </w:rPr>
              <w:t xml:space="preserve">aredes de vidrio: transparentes para permitir una visibilidad total desde cualquier ángulo, preferiblemente en vidrio anti-estático para evitar que las cargas eléctricas muevan el polvo o afecten el pesaje.</w:t>
            </w:r>
          </w:p>
          <w:p w:rsidR="00000000" w:rsidDel="00000000" w:rsidP="00000000" w:rsidRDefault="00000000" w:rsidRPr="00000000" w14:paraId="0000016E">
            <w:pPr>
              <w:spacing w:after="240" w:before="240" w:lineRule="auto"/>
              <w:ind w:right="100"/>
              <w:jc w:val="both"/>
              <w:rPr>
                <w:color w:val="0a0a0a"/>
              </w:rPr>
            </w:pPr>
            <w:r w:rsidDel="00000000" w:rsidR="00000000" w:rsidRPr="00000000">
              <w:rPr>
                <w:color w:val="0a0a0a"/>
                <w:rtl w:val="0"/>
              </w:rPr>
              <w:t xml:space="preserve">-</w:t>
            </w:r>
            <w:r w:rsidDel="00000000" w:rsidR="00000000" w:rsidRPr="00000000">
              <w:rPr>
                <w:rFonts w:ascii="Times New Roman" w:cs="Times New Roman" w:eastAsia="Times New Roman" w:hAnsi="Times New Roman"/>
                <w:color w:val="0a0a0a"/>
                <w:sz w:val="14"/>
                <w:szCs w:val="14"/>
                <w:rtl w:val="0"/>
              </w:rPr>
              <w:t xml:space="preserve">        </w:t>
            </w:r>
            <w:r w:rsidDel="00000000" w:rsidR="00000000" w:rsidRPr="00000000">
              <w:rPr>
                <w:color w:val="0a0a0a"/>
                <w:rtl w:val="0"/>
              </w:rPr>
              <w:t xml:space="preserve">Forma aerodinámica: poseer bordes redondeados para evitar turbulencias de aire en el interior.</w:t>
            </w:r>
          </w:p>
          <w:p w:rsidR="00000000" w:rsidDel="00000000" w:rsidP="00000000" w:rsidRDefault="00000000" w:rsidRPr="00000000" w14:paraId="0000016F">
            <w:pPr>
              <w:shd w:fill="ffffff" w:val="clear"/>
              <w:spacing w:after="240" w:before="240" w:lineRule="auto"/>
              <w:ind w:right="100"/>
              <w:jc w:val="both"/>
              <w:rPr>
                <w:color w:val="0a0a0a"/>
              </w:rPr>
            </w:pPr>
            <w:r w:rsidDel="00000000" w:rsidR="00000000" w:rsidRPr="00000000">
              <w:rPr>
                <w:color w:val="0a0a0a"/>
                <w:rtl w:val="0"/>
              </w:rPr>
              <w:t xml:space="preserve">-</w:t>
            </w:r>
            <w:r w:rsidDel="00000000" w:rsidR="00000000" w:rsidRPr="00000000">
              <w:rPr>
                <w:rFonts w:ascii="Times New Roman" w:cs="Times New Roman" w:eastAsia="Times New Roman" w:hAnsi="Times New Roman"/>
                <w:color w:val="0a0a0a"/>
                <w:sz w:val="14"/>
                <w:szCs w:val="14"/>
                <w:rtl w:val="0"/>
              </w:rPr>
              <w:t xml:space="preserve">     </w:t>
            </w:r>
            <w:r w:rsidDel="00000000" w:rsidR="00000000" w:rsidRPr="00000000">
              <w:rPr>
                <w:color w:val="0a0a0a"/>
                <w:rtl w:val="0"/>
              </w:rPr>
              <w:t xml:space="preserve">Base sólida: el cubículo debe descansar directamente sobre la mesa antivibratoria de marmol o estar integrado en ella.</w:t>
            </w:r>
          </w:p>
          <w:p w:rsidR="00000000" w:rsidDel="00000000" w:rsidP="00000000" w:rsidRDefault="00000000" w:rsidRPr="00000000" w14:paraId="00000170">
            <w:pPr>
              <w:shd w:fill="ffffff" w:val="clear"/>
              <w:spacing w:after="240" w:before="240" w:lineRule="auto"/>
              <w:ind w:right="100"/>
              <w:rPr>
                <w:color w:val="0a0a0a"/>
              </w:rPr>
            </w:pPr>
            <w:r w:rsidDel="00000000" w:rsidR="00000000" w:rsidRPr="00000000">
              <w:rPr>
                <w:color w:val="0a0a0a"/>
                <w:rtl w:val="0"/>
              </w:rPr>
              <w:t xml:space="preserve">-</w:t>
            </w:r>
            <w:r w:rsidDel="00000000" w:rsidR="00000000" w:rsidRPr="00000000">
              <w:rPr>
                <w:rFonts w:ascii="Times New Roman" w:cs="Times New Roman" w:eastAsia="Times New Roman" w:hAnsi="Times New Roman"/>
                <w:color w:val="0a0a0a"/>
                <w:sz w:val="14"/>
                <w:szCs w:val="14"/>
                <w:rtl w:val="0"/>
              </w:rPr>
              <w:t xml:space="preserve">          </w:t>
            </w:r>
            <w:r w:rsidDel="00000000" w:rsidR="00000000" w:rsidRPr="00000000">
              <w:rPr>
                <w:color w:val="0a0a0a"/>
                <w:rtl w:val="0"/>
              </w:rPr>
              <w:t xml:space="preserve">Puertas deslizantes: aperturas frontales o laterales muy suaves, según aprobación por parte del supervisor. Puede o no tener sensores de  movimiento para la apertura de las puertas.</w:t>
            </w:r>
          </w:p>
          <w:p w:rsidR="00000000" w:rsidDel="00000000" w:rsidP="00000000" w:rsidRDefault="00000000" w:rsidRPr="00000000" w14:paraId="00000171">
            <w:pPr>
              <w:shd w:fill="ffffff" w:val="clear"/>
              <w:spacing w:after="420" w:lineRule="auto"/>
              <w:ind w:right="100"/>
              <w:rPr>
                <w:color w:val="0a0a0a"/>
              </w:rPr>
            </w:pPr>
            <w:r w:rsidDel="00000000" w:rsidR="00000000" w:rsidRPr="00000000">
              <w:rPr>
                <w:color w:val="0a0a0a"/>
                <w:rtl w:val="0"/>
              </w:rPr>
              <w:t xml:space="preserve">-</w:t>
            </w:r>
            <w:r w:rsidDel="00000000" w:rsidR="00000000" w:rsidRPr="00000000">
              <w:rPr>
                <w:rFonts w:ascii="Times New Roman" w:cs="Times New Roman" w:eastAsia="Times New Roman" w:hAnsi="Times New Roman"/>
                <w:color w:val="0a0a0a"/>
                <w:sz w:val="14"/>
                <w:szCs w:val="14"/>
                <w:rtl w:val="0"/>
              </w:rPr>
              <w:t xml:space="preserve">          </w:t>
            </w:r>
            <w:r w:rsidDel="00000000" w:rsidR="00000000" w:rsidRPr="00000000">
              <w:rPr>
                <w:color w:val="0a0a0a"/>
                <w:rtl w:val="0"/>
              </w:rPr>
              <w:t xml:space="preserve">Dimensiones compactas: no debe ser excesivamente grande; lo justo para que quepa la microbalanza y el operario pueda manipular la muestra cómodamente.</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72">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73">
            <w:pPr>
              <w:spacing w:line="240" w:lineRule="auto"/>
              <w:ind w:left="100" w:right="100" w:hanging="0.9999999999999964"/>
              <w:rPr/>
            </w:pPr>
            <w:r w:rsidDel="00000000" w:rsidR="00000000" w:rsidRPr="00000000">
              <w:rPr>
                <w:rtl w:val="0"/>
              </w:rPr>
            </w:r>
          </w:p>
        </w:tc>
      </w:tr>
      <w:tr>
        <w:trPr>
          <w:cantSplit w:val="0"/>
          <w:trHeight w:val="2330" w:hRule="atLeast"/>
          <w:tblHeader w:val="0"/>
        </w:trPr>
        <w:tc>
          <w:tcPr>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74">
            <w:pPr>
              <w:spacing w:after="240" w:before="240" w:lineRule="auto"/>
              <w:ind w:left="100" w:right="100" w:hanging="0.9999999999999964"/>
              <w:jc w:val="center"/>
              <w:rPr>
                <w:b w:val="1"/>
                <w:bCs w:val="1"/>
              </w:rPr>
            </w:pPr>
            <w:r w:rsidDel="00000000" w:rsidR="00000000" w:rsidRPr="00000000">
              <w:rPr>
                <w:b w:val="1"/>
                <w:bCs w:val="1"/>
                <w:rtl w:val="0"/>
              </w:rPr>
              <w:t xml:space="preserve">Adecuación de techos y cielos rasos</w:t>
            </w:r>
          </w:p>
          <w:p w:rsidR="00000000" w:rsidDel="00000000" w:rsidP="00000000" w:rsidRDefault="00000000" w:rsidRPr="00000000" w14:paraId="00000175">
            <w:pPr>
              <w:spacing w:after="240" w:before="240" w:lineRule="auto"/>
              <w:ind w:left="100" w:right="100" w:hanging="0.9999999999999964"/>
              <w:jc w:val="center"/>
              <w:rPr>
                <w:b w:val="1"/>
                <w:bCs w:val="1"/>
              </w:rPr>
            </w:pPr>
            <w:r w:rsidDel="00000000" w:rsidR="00000000" w:rsidRPr="00000000">
              <w:rPr>
                <w:b w:val="1"/>
                <w:bCs w:val="1"/>
                <w:rtl w:val="0"/>
              </w:rPr>
              <w:t xml:space="preserve">Áreas 1,2,3</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76">
            <w:pPr>
              <w:spacing w:line="240" w:lineRule="auto"/>
              <w:ind w:left="100" w:right="100" w:hanging="0.9999999999999964"/>
              <w:jc w:val="both"/>
              <w:rPr/>
            </w:pPr>
            <w:r w:rsidDel="00000000" w:rsidR="00000000" w:rsidRPr="00000000">
              <w:rPr>
                <w:rtl w:val="0"/>
              </w:rPr>
              <w:t xml:space="preserve">Esta actividad consiste en el retiro del cielo raso existente y realizar el arreglo total del techo, bajo placa para dejar toda la tubería de la red contra incendio, datos y electricidad organizado para el correcto funcionamiento del laboratorio, la distribución y localización de las luminarias e instalación de un nuevo cielo raso. La localización de las luminarias debe ir incluida en el diseño del techo según necesidad y aprobación del Supervisor.</w:t>
            </w:r>
          </w:p>
          <w:p w:rsidR="00000000" w:rsidDel="00000000" w:rsidP="00000000" w:rsidRDefault="00000000" w:rsidRPr="00000000" w14:paraId="00000177">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78">
            <w:pPr>
              <w:spacing w:line="240" w:lineRule="auto"/>
              <w:ind w:left="100" w:right="100" w:hanging="0.9999999999999964"/>
              <w:jc w:val="both"/>
              <w:rPr>
                <w:color w:val="000000"/>
              </w:rPr>
            </w:pPr>
            <w:r w:rsidDel="00000000" w:rsidR="00000000" w:rsidRPr="00000000">
              <w:rPr>
                <w:color w:val="000000"/>
                <w:rtl w:val="0"/>
              </w:rPr>
              <w:t xml:space="preserve">El contratista debe realizar el sellado de ductos existentes que no se requieren en las áreas del laboratorio, garantizando que quede en total armonía y funcionalidad de los espacios.</w:t>
            </w:r>
          </w:p>
          <w:p w:rsidR="00000000" w:rsidDel="00000000" w:rsidP="00000000" w:rsidRDefault="00000000" w:rsidRPr="00000000" w14:paraId="00000179">
            <w:pPr>
              <w:spacing w:line="240" w:lineRule="auto"/>
              <w:ind w:left="100" w:right="100" w:hanging="0.9999999999999964"/>
              <w:jc w:val="both"/>
              <w:rPr>
                <w:color w:val="000000"/>
              </w:rPr>
            </w:pPr>
            <w:r w:rsidDel="00000000" w:rsidR="00000000" w:rsidRPr="00000000">
              <w:rPr>
                <w:rtl w:val="0"/>
              </w:rPr>
            </w:r>
          </w:p>
          <w:p w:rsidR="00000000" w:rsidDel="00000000" w:rsidP="00000000" w:rsidRDefault="00000000" w:rsidRPr="00000000" w14:paraId="0000017A">
            <w:pPr>
              <w:numPr>
                <w:ilvl w:val="0"/>
                <w:numId w:val="7"/>
              </w:numPr>
              <w:spacing w:line="240" w:lineRule="auto"/>
              <w:ind w:left="938" w:right="100" w:hanging="360"/>
              <w:jc w:val="both"/>
              <w:rPr>
                <w:color w:val="000000"/>
              </w:rPr>
            </w:pPr>
            <w:r w:rsidDel="00000000" w:rsidR="00000000" w:rsidRPr="00000000">
              <w:rPr>
                <w:color w:val="000000"/>
                <w:rtl w:val="0"/>
              </w:rPr>
              <w:t xml:space="preserve">Todos los materiales sobrantes o residuos peligrosos (residuos de pintura, envases contaminados con pintura y demás) generados se deben gestionar con un gestor certificado y estará a cargo del contratista, dando cumplimiento a los lineamientos del plan de manejo ambiental del proyecto de la sede CAN.</w:t>
            </w:r>
          </w:p>
          <w:p w:rsidR="00000000" w:rsidDel="00000000" w:rsidP="00000000" w:rsidRDefault="00000000" w:rsidRPr="00000000" w14:paraId="0000017B">
            <w:pPr>
              <w:numPr>
                <w:ilvl w:val="0"/>
                <w:numId w:val="7"/>
              </w:numPr>
              <w:spacing w:after="0" w:line="240" w:lineRule="auto"/>
              <w:ind w:left="938" w:right="100" w:hanging="360"/>
              <w:jc w:val="both"/>
              <w:rPr>
                <w:color w:val="000000"/>
              </w:rPr>
            </w:pPr>
            <w:r w:rsidDel="00000000" w:rsidR="00000000" w:rsidRPr="00000000">
              <w:rPr>
                <w:color w:val="000000"/>
                <w:rtl w:val="0"/>
              </w:rPr>
              <w:t xml:space="preserve">El contratista deberá entregar al Supervisor del SGC el certificado de disposición final de los escombros y de los residuos peligrosos gestionados.</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7C">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7D">
            <w:pPr>
              <w:spacing w:line="240" w:lineRule="auto"/>
              <w:ind w:left="100" w:right="100" w:hanging="0.9999999999999964"/>
              <w:rPr/>
            </w:pPr>
            <w:r w:rsidDel="00000000" w:rsidR="00000000" w:rsidRPr="00000000">
              <w:rPr>
                <w:rtl w:val="0"/>
              </w:rPr>
            </w:r>
          </w:p>
        </w:tc>
      </w:tr>
      <w:tr>
        <w:trPr>
          <w:cantSplit w:val="0"/>
          <w:trHeight w:val="7130" w:hRule="atLeast"/>
          <w:tblHeader w:val="0"/>
        </w:trPr>
        <w:tc>
          <w:tcPr>
            <w:vMerge w:val="restart"/>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7E">
            <w:pPr>
              <w:spacing w:after="240" w:before="240" w:lineRule="auto"/>
              <w:ind w:left="100" w:right="100" w:hanging="0.9999999999999964"/>
              <w:jc w:val="center"/>
              <w:rPr>
                <w:b w:val="1"/>
                <w:bCs w:val="1"/>
              </w:rPr>
            </w:pPr>
            <w:r w:rsidDel="00000000" w:rsidR="00000000" w:rsidRPr="00000000">
              <w:rPr>
                <w:b w:val="1"/>
                <w:bCs w:val="1"/>
                <w:rtl w:val="0"/>
              </w:rPr>
              <w:t xml:space="preserve">Sistema de acondicionamiento ambiental del laboratorio</w:t>
            </w:r>
          </w:p>
          <w:p w:rsidR="00000000" w:rsidDel="00000000" w:rsidP="00000000" w:rsidRDefault="00000000" w:rsidRPr="00000000" w14:paraId="0000017F">
            <w:pPr>
              <w:spacing w:after="240" w:before="240" w:lineRule="auto"/>
              <w:ind w:left="100" w:right="100" w:hanging="0.9999999999999964"/>
              <w:jc w:val="center"/>
              <w:rPr>
                <w:b w:val="1"/>
                <w:bCs w:val="1"/>
              </w:rPr>
            </w:pPr>
            <w:r w:rsidDel="00000000" w:rsidR="00000000" w:rsidRPr="00000000">
              <w:rPr>
                <w:b w:val="1"/>
                <w:bCs w:val="1"/>
                <w:rtl w:val="0"/>
              </w:rPr>
              <w:t xml:space="preserve">Áreas 1 y 3 </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80">
            <w:pPr>
              <w:spacing w:after="240" w:line="240" w:lineRule="auto"/>
              <w:ind w:left="100" w:right="100" w:hanging="0.9999999999999964"/>
              <w:jc w:val="both"/>
              <w:rPr/>
            </w:pPr>
            <w:r w:rsidDel="00000000" w:rsidR="00000000" w:rsidRPr="00000000">
              <w:rPr>
                <w:rtl w:val="0"/>
              </w:rPr>
              <w:t xml:space="preserve">Suministrar e instalar el </w:t>
            </w:r>
            <w:r w:rsidDel="00000000" w:rsidR="00000000" w:rsidRPr="00000000">
              <w:rPr>
                <w:b w:val="1"/>
                <w:bCs w:val="1"/>
                <w:rtl w:val="0"/>
              </w:rPr>
              <w:t xml:space="preserve">aire acondicionado</w:t>
            </w:r>
            <w:r w:rsidDel="00000000" w:rsidR="00000000" w:rsidRPr="00000000">
              <w:rPr>
                <w:rtl w:val="0"/>
              </w:rPr>
              <w:t xml:space="preserve"> tipo mini split o tipo cassette para las áreas 1 y 3, que cumplan con las siguientes condiciones: </w:t>
            </w:r>
          </w:p>
          <w:p w:rsidR="00000000" w:rsidDel="00000000" w:rsidP="00000000" w:rsidRDefault="00000000" w:rsidRPr="00000000" w14:paraId="00000181">
            <w:pPr>
              <w:spacing w:after="240" w:line="240" w:lineRule="auto"/>
              <w:ind w:left="100" w:right="100" w:hanging="0.9999999999999964"/>
              <w:jc w:val="both"/>
              <w:rPr>
                <w:b w:val="1"/>
                <w:bCs w:val="1"/>
              </w:rPr>
            </w:pPr>
            <w:r w:rsidDel="00000000" w:rsidR="00000000" w:rsidRPr="00000000">
              <w:rPr>
                <w:b w:val="1"/>
                <w:bCs w:val="1"/>
                <w:rtl w:val="0"/>
              </w:rPr>
              <w:t xml:space="preserve">Ventilación</w:t>
            </w:r>
          </w:p>
          <w:p w:rsidR="00000000" w:rsidDel="00000000" w:rsidP="00000000" w:rsidRDefault="00000000" w:rsidRPr="00000000" w14:paraId="00000182">
            <w:pPr>
              <w:spacing w:line="240" w:lineRule="auto"/>
              <w:ind w:left="100" w:right="100" w:hanging="0.9999999999999964"/>
              <w:jc w:val="both"/>
              <w:rPr/>
            </w:pPr>
            <w:r w:rsidDel="00000000" w:rsidR="00000000" w:rsidRPr="00000000">
              <w:rPr>
                <w:rtl w:val="0"/>
              </w:rPr>
              <w:t xml:space="preserve">Se requiere un sistema de ventilación constante en las áreas 1 y 3 del laboratorio, con el fin de garantizar la eficiente operatividad de los equipos, instrumentos y accesorios, así como óptimas condiciones ambientales de trabajo para el personal. El sistema de ventilación debe estar integrado al suministro eléctrico ininterrumpido.</w:t>
            </w:r>
          </w:p>
          <w:p w:rsidR="00000000" w:rsidDel="00000000" w:rsidP="00000000" w:rsidRDefault="00000000" w:rsidRPr="00000000" w14:paraId="00000183">
            <w:pPr>
              <w:spacing w:after="240" w:line="240" w:lineRule="auto"/>
              <w:ind w:left="100" w:right="100" w:hanging="0.9999999999999964"/>
              <w:jc w:val="both"/>
              <w:rPr>
                <w:b w:val="1"/>
                <w:bCs w:val="1"/>
              </w:rPr>
            </w:pPr>
            <w:r w:rsidDel="00000000" w:rsidR="00000000" w:rsidRPr="00000000">
              <w:rPr>
                <w:b w:val="1"/>
                <w:bCs w:val="1"/>
                <w:rtl w:val="0"/>
              </w:rPr>
              <w:t xml:space="preserve">Regulación de Temperatura</w:t>
            </w:r>
          </w:p>
          <w:p w:rsidR="00000000" w:rsidDel="00000000" w:rsidP="00000000" w:rsidRDefault="00000000" w:rsidRPr="00000000" w14:paraId="00000184">
            <w:pPr>
              <w:spacing w:before="240" w:lineRule="auto"/>
              <w:ind w:left="100" w:right="100" w:hanging="0.9999999999999964"/>
              <w:jc w:val="both"/>
              <w:rPr/>
            </w:pPr>
            <w:r w:rsidDel="00000000" w:rsidR="00000000" w:rsidRPr="00000000">
              <w:rPr>
                <w:rtl w:val="0"/>
              </w:rPr>
              <w:t xml:space="preserve">Implementar un sistema de control de temperatura en cada área. Esto considerará los requerimientos mínimos para el óptimo funcionamiento del sistema de espectrometría gamma. La temperatura ideal oscila entre 18°C y 22°C, debiendo integrarse al sistema eléctrico ininterrumpido.</w:t>
            </w:r>
          </w:p>
          <w:p w:rsidR="00000000" w:rsidDel="00000000" w:rsidP="00000000" w:rsidRDefault="00000000" w:rsidRPr="00000000" w14:paraId="00000185">
            <w:pPr>
              <w:spacing w:after="240" w:before="240" w:lineRule="auto"/>
              <w:ind w:left="100" w:right="100" w:hanging="0.9999999999999964"/>
              <w:jc w:val="both"/>
              <w:rPr>
                <w:b w:val="1"/>
                <w:bCs w:val="1"/>
              </w:rPr>
            </w:pPr>
            <w:r w:rsidDel="00000000" w:rsidR="00000000" w:rsidRPr="00000000">
              <w:rPr>
                <w:b w:val="1"/>
                <w:bCs w:val="1"/>
                <w:rtl w:val="0"/>
              </w:rPr>
              <w:t xml:space="preserve">Regulación de Humedad Relativa</w:t>
            </w:r>
          </w:p>
          <w:p w:rsidR="00000000" w:rsidDel="00000000" w:rsidP="00000000" w:rsidRDefault="00000000" w:rsidRPr="00000000" w14:paraId="00000186">
            <w:pPr>
              <w:spacing w:before="240" w:lineRule="auto"/>
              <w:ind w:left="100" w:right="100" w:hanging="0.9999999999999964"/>
              <w:jc w:val="both"/>
              <w:rPr/>
            </w:pPr>
            <w:r w:rsidDel="00000000" w:rsidR="00000000" w:rsidRPr="00000000">
              <w:rPr>
                <w:rtl w:val="0"/>
              </w:rPr>
              <w:t xml:space="preserve">Suministrar un sistema de </w:t>
            </w:r>
            <w:r w:rsidDel="00000000" w:rsidR="00000000" w:rsidRPr="00000000">
              <w:rPr>
                <w:b w:val="1"/>
                <w:bCs w:val="1"/>
                <w:rtl w:val="0"/>
              </w:rPr>
              <w:t xml:space="preserve">control de humedad relativa (deshumidificador)</w:t>
            </w:r>
            <w:r w:rsidDel="00000000" w:rsidR="00000000" w:rsidRPr="00000000">
              <w:rPr>
                <w:rtl w:val="0"/>
              </w:rPr>
              <w:t xml:space="preserve"> en las áreas 1 y 3 del laboratorio, con el fin de tener una humedad relativa ideal que no supere el 60%, y también se integrará al suministro eléctrico ininterrumpido.</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87">
            <w:pPr>
              <w:spacing w:after="240" w:before="240" w:lineRule="auto"/>
              <w:ind w:left="100" w:right="100" w:hanging="0.9999999999999964"/>
              <w:jc w:val="center"/>
              <w:rPr/>
            </w:pPr>
            <w:r w:rsidDel="00000000" w:rsidR="00000000" w:rsidRPr="00000000">
              <w:rPr>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88">
            <w:pPr>
              <w:spacing w:line="240" w:lineRule="auto"/>
              <w:ind w:left="100" w:right="100" w:hanging="0.9999999999999964"/>
              <w:rPr/>
            </w:pPr>
            <w:r w:rsidDel="00000000" w:rsidR="00000000" w:rsidRPr="00000000">
              <w:rPr>
                <w:rtl w:val="0"/>
              </w:rPr>
            </w:r>
          </w:p>
        </w:tc>
      </w:tr>
      <w:tr>
        <w:trPr>
          <w:cantSplit w:val="0"/>
          <w:trHeight w:val="7492" w:hRule="atLeast"/>
          <w:tblHeader w:val="0"/>
        </w:trPr>
        <w:tc>
          <w:tcPr>
            <w:vMerge w:val="continue"/>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8A">
            <w:pPr>
              <w:spacing w:after="240" w:before="240" w:line="240" w:lineRule="auto"/>
              <w:ind w:left="100" w:right="100" w:hanging="0.9999999999999964"/>
              <w:jc w:val="both"/>
              <w:rPr>
                <w:b w:val="1"/>
                <w:bCs w:val="1"/>
              </w:rPr>
            </w:pPr>
            <w:r w:rsidDel="00000000" w:rsidR="00000000" w:rsidRPr="00000000">
              <w:rPr>
                <w:b w:val="1"/>
                <w:bCs w:val="1"/>
                <w:rtl w:val="0"/>
              </w:rPr>
              <w:t xml:space="preserve">Control de vibración</w:t>
            </w:r>
          </w:p>
          <w:p w:rsidR="00000000" w:rsidDel="00000000" w:rsidP="00000000" w:rsidRDefault="00000000" w:rsidRPr="00000000" w14:paraId="0000018B">
            <w:pPr>
              <w:spacing w:after="240" w:before="240" w:line="240" w:lineRule="auto"/>
              <w:ind w:left="100" w:right="100" w:hanging="0.9999999999999964"/>
              <w:jc w:val="both"/>
              <w:rPr/>
            </w:pPr>
            <w:r w:rsidDel="00000000" w:rsidR="00000000" w:rsidRPr="00000000">
              <w:rPr>
                <w:rtl w:val="0"/>
              </w:rPr>
              <w:t xml:space="preserve">Dadas las características del laboratorio y la sensibilidad de los equipos, se deberá implementar un sistema integral de control de ruido y vibración en todas las áreas. Esto garantizará un ambiente de trabajo tranquilo y estable, evitando interferencias y fluctuaciones que puedan afectar el desempeño de los instrumentos. Para esto se </w:t>
            </w:r>
            <w:r w:rsidDel="00000000" w:rsidR="00000000" w:rsidRPr="00000000">
              <w:rPr>
                <w:b w:val="1"/>
                <w:bCs w:val="1"/>
                <w:rtl w:val="0"/>
              </w:rPr>
              <w:t xml:space="preserve">deben suministrar 2 mesas</w:t>
            </w:r>
            <w:r w:rsidDel="00000000" w:rsidR="00000000" w:rsidRPr="00000000">
              <w:rPr>
                <w:rtl w:val="0"/>
              </w:rPr>
              <w:t xml:space="preserve"> antivibratoria con mobiliario para la balanza semimicroanalítica, con las siguientes características:</w:t>
            </w:r>
          </w:p>
          <w:p w:rsidR="00000000" w:rsidDel="00000000" w:rsidP="00000000" w:rsidRDefault="00000000" w:rsidRPr="00000000" w14:paraId="0000018C">
            <w:pPr>
              <w:numPr>
                <w:ilvl w:val="0"/>
                <w:numId w:val="13"/>
              </w:numPr>
              <w:spacing w:after="0" w:line="240" w:lineRule="auto"/>
              <w:ind w:left="720" w:right="100" w:hanging="360"/>
              <w:rPr/>
            </w:pPr>
            <w:r w:rsidDel="00000000" w:rsidR="00000000" w:rsidRPr="00000000">
              <w:rPr>
                <w:rtl w:val="0"/>
              </w:rPr>
              <w:t xml:space="preserve">Mesa en material de alta calidad: mármol</w:t>
            </w:r>
          </w:p>
          <w:p w:rsidR="00000000" w:rsidDel="00000000" w:rsidP="00000000" w:rsidRDefault="00000000" w:rsidRPr="00000000" w14:paraId="0000018D">
            <w:pPr>
              <w:numPr>
                <w:ilvl w:val="0"/>
                <w:numId w:val="13"/>
              </w:numPr>
              <w:spacing w:after="0" w:line="240" w:lineRule="auto"/>
              <w:ind w:left="720" w:right="100" w:hanging="360"/>
              <w:rPr>
                <w:color w:val="181c32"/>
              </w:rPr>
            </w:pPr>
            <w:r w:rsidDel="00000000" w:rsidR="00000000" w:rsidRPr="00000000">
              <w:rPr>
                <w:color w:val="181c32"/>
                <w:rtl w:val="0"/>
              </w:rPr>
              <w:t xml:space="preserve">Amortiguadores</w:t>
            </w:r>
          </w:p>
          <w:p w:rsidR="00000000" w:rsidDel="00000000" w:rsidP="00000000" w:rsidRDefault="00000000" w:rsidRPr="00000000" w14:paraId="0000018E">
            <w:pPr>
              <w:numPr>
                <w:ilvl w:val="0"/>
                <w:numId w:val="13"/>
              </w:numPr>
              <w:spacing w:after="0" w:line="240" w:lineRule="auto"/>
              <w:ind w:left="720" w:right="100" w:hanging="360"/>
              <w:rPr>
                <w:color w:val="181c32"/>
              </w:rPr>
            </w:pPr>
            <w:r w:rsidDel="00000000" w:rsidR="00000000" w:rsidRPr="00000000">
              <w:rPr>
                <w:color w:val="181c32"/>
                <w:rtl w:val="0"/>
              </w:rPr>
              <w:t xml:space="preserve">Altura ajustable</w:t>
            </w:r>
          </w:p>
          <w:p w:rsidR="00000000" w:rsidDel="00000000" w:rsidP="00000000" w:rsidRDefault="00000000" w:rsidRPr="00000000" w14:paraId="0000018F">
            <w:pPr>
              <w:numPr>
                <w:ilvl w:val="0"/>
                <w:numId w:val="13"/>
              </w:numPr>
              <w:spacing w:after="0" w:line="240" w:lineRule="auto"/>
              <w:ind w:left="720" w:right="100" w:hanging="360"/>
              <w:rPr>
                <w:color w:val="181c32"/>
              </w:rPr>
            </w:pPr>
            <w:r w:rsidDel="00000000" w:rsidR="00000000" w:rsidRPr="00000000">
              <w:rPr>
                <w:color w:val="181c32"/>
                <w:rtl w:val="0"/>
              </w:rPr>
              <w:t xml:space="preserve">Amplia superficie</w:t>
            </w:r>
          </w:p>
          <w:p w:rsidR="00000000" w:rsidDel="00000000" w:rsidP="00000000" w:rsidRDefault="00000000" w:rsidRPr="00000000" w14:paraId="00000190">
            <w:pPr>
              <w:numPr>
                <w:ilvl w:val="0"/>
                <w:numId w:val="13"/>
              </w:numPr>
              <w:spacing w:after="0" w:line="240" w:lineRule="auto"/>
              <w:ind w:left="720" w:right="100" w:hanging="360"/>
              <w:rPr>
                <w:color w:val="181c32"/>
              </w:rPr>
            </w:pPr>
            <w:r w:rsidDel="00000000" w:rsidR="00000000" w:rsidRPr="00000000">
              <w:rPr>
                <w:rFonts w:ascii="Times New Roman" w:cs="Times New Roman" w:eastAsia="Times New Roman" w:hAnsi="Times New Roman"/>
                <w:color w:val="181c32"/>
                <w:sz w:val="14"/>
                <w:szCs w:val="14"/>
                <w:rtl w:val="0"/>
              </w:rPr>
              <w:t xml:space="preserve"> </w:t>
            </w:r>
            <w:r w:rsidDel="00000000" w:rsidR="00000000" w:rsidRPr="00000000">
              <w:rPr>
                <w:color w:val="181c32"/>
                <w:rtl w:val="0"/>
              </w:rPr>
              <w:t xml:space="preserve">Aislamiento eficiente: pasivo y activo: combinación de técnicas pasivas y activas para maximizar la reducción de vibraciones.</w:t>
            </w:r>
          </w:p>
          <w:p w:rsidR="00000000" w:rsidDel="00000000" w:rsidP="00000000" w:rsidRDefault="00000000" w:rsidRPr="00000000" w14:paraId="00000191">
            <w:pPr>
              <w:numPr>
                <w:ilvl w:val="0"/>
                <w:numId w:val="13"/>
              </w:numPr>
              <w:spacing w:after="0" w:line="240" w:lineRule="auto"/>
              <w:ind w:left="720" w:right="100" w:hanging="360"/>
              <w:rPr>
                <w:color w:val="181c32"/>
              </w:rPr>
            </w:pPr>
            <w:r w:rsidDel="00000000" w:rsidR="00000000" w:rsidRPr="00000000">
              <w:rPr>
                <w:color w:val="181c32"/>
                <w:rtl w:val="0"/>
              </w:rPr>
              <w:t xml:space="preserve">Patas niveladoras</w:t>
            </w:r>
          </w:p>
          <w:p w:rsidR="00000000" w:rsidDel="00000000" w:rsidP="00000000" w:rsidRDefault="00000000" w:rsidRPr="00000000" w14:paraId="00000192">
            <w:pPr>
              <w:numPr>
                <w:ilvl w:val="0"/>
                <w:numId w:val="13"/>
              </w:numPr>
              <w:spacing w:after="0" w:line="240" w:lineRule="auto"/>
              <w:ind w:left="720" w:right="100" w:hanging="360"/>
              <w:rPr>
                <w:color w:val="181c32"/>
              </w:rPr>
            </w:pPr>
            <w:r w:rsidDel="00000000" w:rsidR="00000000" w:rsidRPr="00000000">
              <w:rPr>
                <w:color w:val="181c32"/>
                <w:rtl w:val="0"/>
              </w:rPr>
              <w:t xml:space="preserve">Alta capacidad de carga</w:t>
            </w:r>
          </w:p>
          <w:p w:rsidR="00000000" w:rsidDel="00000000" w:rsidP="00000000" w:rsidRDefault="00000000" w:rsidRPr="00000000" w14:paraId="00000193">
            <w:pPr>
              <w:numPr>
                <w:ilvl w:val="0"/>
                <w:numId w:val="13"/>
              </w:numPr>
              <w:spacing w:after="0" w:line="240" w:lineRule="auto"/>
              <w:ind w:left="720" w:right="100" w:hanging="360"/>
              <w:rPr>
                <w:color w:val="181c32"/>
              </w:rPr>
            </w:pPr>
            <w:r w:rsidDel="00000000" w:rsidR="00000000" w:rsidRPr="00000000">
              <w:rPr>
                <w:color w:val="181c32"/>
                <w:rtl w:val="0"/>
              </w:rPr>
              <w:t xml:space="preserve">Distribución de peso uniforme para evitar puntos de tensión.</w:t>
            </w:r>
          </w:p>
          <w:p w:rsidR="00000000" w:rsidDel="00000000" w:rsidP="00000000" w:rsidRDefault="00000000" w:rsidRPr="00000000" w14:paraId="00000194">
            <w:pPr>
              <w:numPr>
                <w:ilvl w:val="0"/>
                <w:numId w:val="13"/>
              </w:numPr>
              <w:spacing w:after="0" w:line="240" w:lineRule="auto"/>
              <w:ind w:left="720" w:right="100" w:hanging="360"/>
              <w:rPr>
                <w:color w:val="181c32"/>
              </w:rPr>
            </w:pPr>
            <w:r w:rsidDel="00000000" w:rsidR="00000000" w:rsidRPr="00000000">
              <w:rPr>
                <w:color w:val="181c32"/>
                <w:rtl w:val="0"/>
              </w:rPr>
              <w:t xml:space="preserve">Superficies lisas y resistentes a químicos y de fácil limpieza.</w:t>
            </w:r>
          </w:p>
          <w:p w:rsidR="00000000" w:rsidDel="00000000" w:rsidP="00000000" w:rsidRDefault="00000000" w:rsidRPr="00000000" w14:paraId="00000195">
            <w:pPr>
              <w:numPr>
                <w:ilvl w:val="0"/>
                <w:numId w:val="13"/>
              </w:numPr>
              <w:spacing w:after="0" w:line="240" w:lineRule="auto"/>
              <w:ind w:left="720" w:right="100" w:hanging="360"/>
              <w:rPr>
                <w:color w:val="181c32"/>
              </w:rPr>
            </w:pPr>
            <w:r w:rsidDel="00000000" w:rsidR="00000000" w:rsidRPr="00000000">
              <w:rPr>
                <w:color w:val="181c32"/>
                <w:rtl w:val="0"/>
              </w:rPr>
              <w:t xml:space="preserve">Mueble de soporte de laboratorio.</w:t>
            </w:r>
          </w:p>
          <w:p w:rsidR="00000000" w:rsidDel="00000000" w:rsidP="00000000" w:rsidRDefault="00000000" w:rsidRPr="00000000" w14:paraId="00000196">
            <w:pPr>
              <w:numPr>
                <w:ilvl w:val="0"/>
                <w:numId w:val="13"/>
              </w:numPr>
              <w:spacing w:after="0" w:lineRule="auto"/>
              <w:ind w:left="720" w:hanging="360"/>
              <w:jc w:val="both"/>
              <w:rPr>
                <w:color w:val="181c32"/>
              </w:rPr>
            </w:pPr>
            <w:r w:rsidDel="00000000" w:rsidR="00000000" w:rsidRPr="00000000">
              <w:rPr>
                <w:rtl w:val="0"/>
              </w:rPr>
              <w:t xml:space="preserve">Gabinete inferior para el almacenamiento de las pesas patrón.</w:t>
            </w:r>
            <w:r w:rsidDel="00000000" w:rsidR="00000000" w:rsidRPr="00000000">
              <w:rPr>
                <w:rtl w:val="0"/>
              </w:rPr>
            </w:r>
          </w:p>
          <w:p w:rsidR="00000000" w:rsidDel="00000000" w:rsidP="00000000" w:rsidRDefault="00000000" w:rsidRPr="00000000" w14:paraId="00000197">
            <w:pPr>
              <w:numPr>
                <w:ilvl w:val="0"/>
                <w:numId w:val="13"/>
              </w:numPr>
              <w:spacing w:after="0" w:lineRule="auto"/>
              <w:ind w:left="720" w:hanging="360"/>
              <w:jc w:val="both"/>
              <w:rPr/>
            </w:pPr>
            <w:r w:rsidDel="00000000" w:rsidR="00000000" w:rsidRPr="00000000">
              <w:rPr>
                <w:rtl w:val="0"/>
              </w:rPr>
              <w:t xml:space="preserve">Dimensiones aproximadas de: 90 cm de largo, 60 cm de ancho y 90 cm de alto.</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198">
            <w:pPr>
              <w:spacing w:after="240" w:before="240" w:lineRule="auto"/>
              <w:ind w:left="100" w:right="100" w:hanging="0.9999999999999964"/>
              <w:jc w:val="center"/>
              <w:rPr/>
            </w:pPr>
            <w:r w:rsidDel="00000000" w:rsidR="00000000" w:rsidRPr="00000000">
              <w:rPr>
                <w:rtl w:val="0"/>
              </w:rPr>
              <w:t xml:space="preserve">1</w:t>
            </w:r>
          </w:p>
          <w:p w:rsidR="00000000" w:rsidDel="00000000" w:rsidP="00000000" w:rsidRDefault="00000000" w:rsidRPr="00000000" w14:paraId="00000199">
            <w:pPr>
              <w:spacing w:after="240" w:before="240" w:lineRule="auto"/>
              <w:ind w:left="100" w:right="100" w:hanging="0.9999999999999964"/>
              <w:rPr/>
            </w:pPr>
            <w:r w:rsidDel="00000000" w:rsidR="00000000" w:rsidRPr="00000000">
              <w:rPr>
                <w:rtl w:val="0"/>
              </w:rPr>
              <w:t xml:space="preserve"> </w:t>
            </w:r>
          </w:p>
          <w:p w:rsidR="00000000" w:rsidDel="00000000" w:rsidP="00000000" w:rsidRDefault="00000000" w:rsidRPr="00000000" w14:paraId="0000019A">
            <w:pPr>
              <w:spacing w:after="240" w:before="240" w:lineRule="auto"/>
              <w:ind w:left="100" w:right="100" w:hanging="0.9999999999999964"/>
              <w:rPr/>
            </w:pPr>
            <w:r w:rsidDel="00000000" w:rsidR="00000000" w:rsidRPr="00000000">
              <w:rPr>
                <w:rtl w:val="0"/>
              </w:rPr>
              <w:t xml:space="preserve"> </w:t>
            </w:r>
          </w:p>
          <w:p w:rsidR="00000000" w:rsidDel="00000000" w:rsidP="00000000" w:rsidRDefault="00000000" w:rsidRPr="00000000" w14:paraId="0000019B">
            <w:pPr>
              <w:spacing w:after="240" w:before="240" w:lineRule="auto"/>
              <w:ind w:left="100" w:right="100" w:hanging="0.9999999999999964"/>
              <w:rPr/>
            </w:pPr>
            <w:r w:rsidDel="00000000" w:rsidR="00000000" w:rsidRPr="00000000">
              <w:rPr>
                <w:rtl w:val="0"/>
              </w:rPr>
              <w:t xml:space="preserve"> </w:t>
            </w:r>
          </w:p>
          <w:p w:rsidR="00000000" w:rsidDel="00000000" w:rsidP="00000000" w:rsidRDefault="00000000" w:rsidRPr="00000000" w14:paraId="0000019C">
            <w:pPr>
              <w:spacing w:after="240" w:before="240" w:lineRule="auto"/>
              <w:ind w:left="100" w:right="100" w:hanging="0.9999999999999964"/>
              <w:jc w:val="center"/>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9D">
            <w:pPr>
              <w:spacing w:line="240" w:lineRule="auto"/>
              <w:ind w:left="100" w:right="100" w:hanging="0.9999999999999964"/>
              <w:rPr/>
            </w:pPr>
            <w:r w:rsidDel="00000000" w:rsidR="00000000" w:rsidRPr="00000000">
              <w:rPr>
                <w:rtl w:val="0"/>
              </w:rPr>
            </w:r>
          </w:p>
        </w:tc>
      </w:tr>
      <w:tr>
        <w:trPr>
          <w:cantSplit w:val="0"/>
          <w:trHeight w:val="2765" w:hRule="atLeast"/>
          <w:tblHeader w:val="0"/>
        </w:trPr>
        <w:tc>
          <w:tcPr>
            <w:vMerge w:val="continue"/>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9F">
            <w:pPr>
              <w:spacing w:after="240" w:before="240" w:lineRule="auto"/>
              <w:ind w:left="100" w:right="100" w:hanging="0.9999999999999964"/>
              <w:jc w:val="both"/>
              <w:rPr>
                <w:b w:val="1"/>
                <w:bCs w:val="1"/>
              </w:rPr>
            </w:pPr>
            <w:r w:rsidDel="00000000" w:rsidR="00000000" w:rsidRPr="00000000">
              <w:rPr>
                <w:b w:val="1"/>
                <w:bCs w:val="1"/>
                <w:rtl w:val="0"/>
              </w:rPr>
              <w:t xml:space="preserve">Requerimientos de iluminación</w:t>
            </w:r>
          </w:p>
          <w:p w:rsidR="00000000" w:rsidDel="00000000" w:rsidP="00000000" w:rsidRDefault="00000000" w:rsidRPr="00000000" w14:paraId="000001A0">
            <w:pPr>
              <w:numPr>
                <w:ilvl w:val="0"/>
                <w:numId w:val="8"/>
              </w:numPr>
              <w:pBdr>
                <w:top w:space="0" w:sz="0" w:val="nil"/>
                <w:left w:space="0" w:sz="0" w:val="nil"/>
                <w:bottom w:space="0" w:sz="0" w:val="nil"/>
                <w:right w:space="0" w:sz="0" w:val="nil"/>
                <w:between w:space="0" w:sz="0" w:val="nil"/>
              </w:pBdr>
              <w:spacing w:after="0" w:line="240" w:lineRule="auto"/>
              <w:ind w:left="520" w:right="100" w:hanging="360"/>
              <w:jc w:val="both"/>
              <w:rPr>
                <w:color w:val="000000"/>
              </w:rPr>
            </w:pPr>
            <w:r w:rsidDel="00000000" w:rsidR="00000000" w:rsidRPr="00000000">
              <w:rPr>
                <w:color w:val="000000"/>
                <w:rtl w:val="0"/>
              </w:rPr>
              <w:t xml:space="preserve">Suministrar e instalar todas las luminarias necesarias para generar un buen ambiente de trabajo en todas las áreas </w:t>
            </w:r>
            <w:r w:rsidDel="00000000" w:rsidR="00000000" w:rsidRPr="00000000">
              <w:rPr>
                <w:rtl w:val="0"/>
              </w:rPr>
              <w:t xml:space="preserve">que lo requieran</w:t>
            </w:r>
            <w:r w:rsidDel="00000000" w:rsidR="00000000" w:rsidRPr="00000000">
              <w:rPr>
                <w:color w:val="000000"/>
                <w:rtl w:val="0"/>
              </w:rPr>
              <w:t xml:space="preserve">.</w:t>
            </w:r>
          </w:p>
          <w:p w:rsidR="00000000" w:rsidDel="00000000" w:rsidP="00000000" w:rsidRDefault="00000000" w:rsidRPr="00000000" w14:paraId="000001A1">
            <w:pPr>
              <w:pBdr>
                <w:top w:space="0" w:sz="0" w:val="nil"/>
                <w:left w:space="0" w:sz="0" w:val="nil"/>
                <w:bottom w:space="0" w:sz="0" w:val="nil"/>
                <w:right w:space="0" w:sz="0" w:val="nil"/>
                <w:between w:space="0" w:sz="0" w:val="nil"/>
              </w:pBdr>
              <w:spacing w:line="240" w:lineRule="auto"/>
              <w:ind w:left="100" w:right="100" w:hanging="0.9999999999999964"/>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2">
            <w:pPr>
              <w:numPr>
                <w:ilvl w:val="0"/>
                <w:numId w:val="8"/>
              </w:numPr>
              <w:pBdr>
                <w:top w:space="0" w:sz="0" w:val="nil"/>
                <w:left w:space="0" w:sz="0" w:val="nil"/>
                <w:bottom w:space="0" w:sz="0" w:val="nil"/>
                <w:right w:space="0" w:sz="0" w:val="nil"/>
                <w:between w:space="0" w:sz="0" w:val="nil"/>
              </w:pBdr>
              <w:spacing w:after="0" w:line="240" w:lineRule="auto"/>
              <w:ind w:left="520" w:right="100" w:hanging="360"/>
              <w:jc w:val="both"/>
              <w:rPr/>
            </w:pPr>
            <w:r w:rsidDel="00000000" w:rsidR="00000000" w:rsidRPr="00000000">
              <w:rPr>
                <w:color w:val="000000"/>
                <w:rtl w:val="0"/>
              </w:rPr>
              <w:t xml:space="preserve">Realizar el acondicionamiento de las ventanas existentes (pintura, cambio de vidrios y limpieza)</w:t>
            </w:r>
            <w:r w:rsidDel="00000000" w:rsidR="00000000" w:rsidRPr="00000000">
              <w:rPr>
                <w:rtl w:val="0"/>
              </w:rPr>
              <w:t xml:space="preserve"> para todas las áreas.</w:t>
            </w:r>
          </w:p>
          <w:p w:rsidR="00000000" w:rsidDel="00000000" w:rsidP="00000000" w:rsidRDefault="00000000" w:rsidRPr="00000000" w14:paraId="000001A3">
            <w:pPr>
              <w:pBdr>
                <w:top w:space="0" w:sz="0" w:val="nil"/>
                <w:left w:space="0" w:sz="0" w:val="nil"/>
                <w:bottom w:space="0" w:sz="0" w:val="nil"/>
                <w:right w:space="0" w:sz="0" w:val="nil"/>
                <w:between w:space="0" w:sz="0" w:val="nil"/>
              </w:pBdr>
              <w:spacing w:line="240" w:lineRule="auto"/>
              <w:ind w:left="520" w:right="100" w:hanging="1.0000000000000142"/>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1A4">
            <w:pPr>
              <w:numPr>
                <w:ilvl w:val="0"/>
                <w:numId w:val="8"/>
              </w:numPr>
              <w:pBdr>
                <w:top w:space="0" w:sz="0" w:val="nil"/>
                <w:left w:space="0" w:sz="0" w:val="nil"/>
                <w:bottom w:space="0" w:sz="0" w:val="nil"/>
                <w:right w:space="0" w:sz="0" w:val="nil"/>
                <w:between w:space="0" w:sz="0" w:val="nil"/>
              </w:pBdr>
              <w:spacing w:after="0" w:line="240" w:lineRule="auto"/>
              <w:ind w:left="520" w:right="100" w:hanging="360"/>
              <w:jc w:val="both"/>
              <w:rPr/>
            </w:pPr>
            <w:r w:rsidDel="00000000" w:rsidR="00000000" w:rsidRPr="00000000">
              <w:rPr>
                <w:color w:val="000000"/>
                <w:rtl w:val="0"/>
              </w:rPr>
              <w:t xml:space="preserve">Suministrar e instalar cortinas tipo persiana solar screen con apertura del 5 % en las ventanas para conservar su funcionalidad.</w:t>
            </w:r>
            <w:r w:rsidDel="00000000" w:rsidR="00000000" w:rsidRPr="00000000">
              <w:rPr>
                <w:rtl w:val="0"/>
              </w:rPr>
            </w:r>
          </w:p>
          <w:p w:rsidR="00000000" w:rsidDel="00000000" w:rsidP="00000000" w:rsidRDefault="00000000" w:rsidRPr="00000000" w14:paraId="000001A5">
            <w:pPr>
              <w:spacing w:line="240" w:lineRule="auto"/>
              <w:ind w:left="100" w:right="100" w:hanging="0.9999999999999964"/>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A6">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A7">
            <w:pPr>
              <w:spacing w:line="240" w:lineRule="auto"/>
              <w:ind w:left="100" w:right="100" w:hanging="0.9999999999999964"/>
              <w:rPr/>
            </w:pPr>
            <w:r w:rsidDel="00000000" w:rsidR="00000000" w:rsidRPr="00000000">
              <w:rPr>
                <w:rtl w:val="0"/>
              </w:rPr>
            </w:r>
          </w:p>
        </w:tc>
      </w:tr>
      <w:tr>
        <w:trPr>
          <w:cantSplit w:val="0"/>
          <w:trHeight w:val="23794" w:hRule="atLeast"/>
          <w:tblHeader w:val="0"/>
        </w:trPr>
        <w:tc>
          <w:tcPr>
            <w:vMerge w:val="restart"/>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A8">
            <w:pPr>
              <w:spacing w:after="240" w:before="240" w:lineRule="auto"/>
              <w:ind w:left="100" w:right="100" w:hanging="0.9999999999999964"/>
              <w:jc w:val="center"/>
              <w:rPr>
                <w:b w:val="1"/>
                <w:bCs w:val="1"/>
              </w:rPr>
            </w:pPr>
            <w:r w:rsidDel="00000000" w:rsidR="00000000" w:rsidRPr="00000000">
              <w:rPr>
                <w:b w:val="1"/>
                <w:bCs w:val="1"/>
                <w:rtl w:val="0"/>
              </w:rPr>
              <w:t xml:space="preserve">Adecuación de red eléctrica</w:t>
            </w:r>
          </w:p>
          <w:p w:rsidR="00000000" w:rsidDel="00000000" w:rsidP="00000000" w:rsidRDefault="00000000" w:rsidRPr="00000000" w14:paraId="000001A9">
            <w:pPr>
              <w:spacing w:after="240" w:before="240" w:lineRule="auto"/>
              <w:ind w:left="100" w:right="100" w:hanging="0.9999999999999964"/>
              <w:jc w:val="center"/>
              <w:rPr>
                <w:b w:val="1"/>
                <w:bCs w:val="1"/>
              </w:rPr>
            </w:pPr>
            <w:r w:rsidDel="00000000" w:rsidR="00000000" w:rsidRPr="00000000">
              <w:rPr>
                <w:b w:val="1"/>
                <w:bCs w:val="1"/>
                <w:rtl w:val="0"/>
              </w:rPr>
              <w:t xml:space="preserve">Áreas 1,2,3 y 4</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AA">
            <w:pPr>
              <w:spacing w:line="240" w:lineRule="auto"/>
              <w:ind w:left="100" w:right="100" w:hanging="0.9999999999999964"/>
              <w:jc w:val="both"/>
              <w:rPr/>
            </w:pPr>
            <w:r w:rsidDel="00000000" w:rsidR="00000000" w:rsidRPr="00000000">
              <w:rPr>
                <w:rtl w:val="0"/>
              </w:rPr>
              <w:t xml:space="preserve">Realizar la acometida eléctrica necesaria para garantizar el correcto funcionamiento de todas las áreas relacionadas, de acuerdo con los requerimientos de fábrica de cada uno de los equipos que se van a instalar para el correcto funcionamiento del laboratorio. Los requisitos mínimos incluyen:</w:t>
            </w:r>
          </w:p>
          <w:p w:rsidR="00000000" w:rsidDel="00000000" w:rsidP="00000000" w:rsidRDefault="00000000" w:rsidRPr="00000000" w14:paraId="000001AB">
            <w:pPr>
              <w:numPr>
                <w:ilvl w:val="0"/>
                <w:numId w:val="12"/>
              </w:numPr>
              <w:spacing w:after="0" w:line="240" w:lineRule="auto"/>
              <w:ind w:left="720" w:right="100" w:hanging="360"/>
              <w:jc w:val="both"/>
              <w:rPr/>
            </w:pPr>
            <w:r w:rsidDel="00000000" w:rsidR="00000000" w:rsidRPr="00000000">
              <w:rPr>
                <w:rtl w:val="0"/>
              </w:rPr>
              <w:t xml:space="preserve">Acometida trifásica </w:t>
            </w:r>
          </w:p>
          <w:p w:rsidR="00000000" w:rsidDel="00000000" w:rsidP="00000000" w:rsidRDefault="00000000" w:rsidRPr="00000000" w14:paraId="000001AC">
            <w:pPr>
              <w:numPr>
                <w:ilvl w:val="0"/>
                <w:numId w:val="12"/>
              </w:numPr>
              <w:spacing w:after="0" w:line="240" w:lineRule="auto"/>
              <w:ind w:left="720" w:right="100" w:hanging="360"/>
              <w:jc w:val="both"/>
              <w:rPr/>
            </w:pPr>
            <w:r w:rsidDel="00000000" w:rsidR="00000000" w:rsidRPr="00000000">
              <w:rPr>
                <w:rtl w:val="0"/>
              </w:rPr>
              <w:t xml:space="preserve">Tablero eléctrico</w:t>
            </w:r>
          </w:p>
          <w:p w:rsidR="00000000" w:rsidDel="00000000" w:rsidP="00000000" w:rsidRDefault="00000000" w:rsidRPr="00000000" w14:paraId="000001AD">
            <w:pPr>
              <w:numPr>
                <w:ilvl w:val="0"/>
                <w:numId w:val="12"/>
              </w:numPr>
              <w:spacing w:after="0" w:line="240" w:lineRule="auto"/>
              <w:ind w:left="720" w:right="100" w:hanging="360"/>
              <w:jc w:val="both"/>
              <w:rPr/>
            </w:pPr>
            <w:r w:rsidDel="00000000" w:rsidR="00000000" w:rsidRPr="00000000">
              <w:rPr>
                <w:rtl w:val="0"/>
              </w:rPr>
              <w:t xml:space="preserve">Canaletas</w:t>
            </w:r>
          </w:p>
          <w:p w:rsidR="00000000" w:rsidDel="00000000" w:rsidP="00000000" w:rsidRDefault="00000000" w:rsidRPr="00000000" w14:paraId="000001AE">
            <w:pPr>
              <w:numPr>
                <w:ilvl w:val="0"/>
                <w:numId w:val="12"/>
              </w:numPr>
              <w:spacing w:after="0" w:line="240" w:lineRule="auto"/>
              <w:ind w:left="720" w:right="100" w:hanging="360"/>
              <w:jc w:val="both"/>
              <w:rPr/>
            </w:pPr>
            <w:r w:rsidDel="00000000" w:rsidR="00000000" w:rsidRPr="00000000">
              <w:rPr>
                <w:rtl w:val="0"/>
              </w:rPr>
              <w:t xml:space="preserve">Salidas para tomacorrientes dobles monofásicos con polo a tierra</w:t>
            </w:r>
          </w:p>
          <w:p w:rsidR="00000000" w:rsidDel="00000000" w:rsidP="00000000" w:rsidRDefault="00000000" w:rsidRPr="00000000" w14:paraId="000001AF">
            <w:pPr>
              <w:numPr>
                <w:ilvl w:val="0"/>
                <w:numId w:val="12"/>
              </w:numPr>
              <w:spacing w:after="0" w:line="240" w:lineRule="auto"/>
              <w:ind w:left="720" w:right="100" w:hanging="360"/>
              <w:jc w:val="both"/>
              <w:rPr/>
            </w:pPr>
            <w:r w:rsidDel="00000000" w:rsidR="00000000" w:rsidRPr="00000000">
              <w:rPr>
                <w:rtl w:val="0"/>
              </w:rPr>
              <w:t xml:space="preserve">Salidas para tomacorrientes dobles bifásicos con polo a tierra.</w:t>
            </w:r>
          </w:p>
          <w:p w:rsidR="00000000" w:rsidDel="00000000" w:rsidP="00000000" w:rsidRDefault="00000000" w:rsidRPr="00000000" w14:paraId="000001B0">
            <w:pPr>
              <w:numPr>
                <w:ilvl w:val="0"/>
                <w:numId w:val="12"/>
              </w:numPr>
              <w:spacing w:after="0" w:line="240" w:lineRule="auto"/>
              <w:ind w:left="720" w:right="100" w:hanging="360"/>
              <w:jc w:val="both"/>
              <w:rPr/>
            </w:pPr>
            <w:r w:rsidDel="00000000" w:rsidR="00000000" w:rsidRPr="00000000">
              <w:rPr>
                <w:rtl w:val="0"/>
              </w:rPr>
              <w:t xml:space="preserve">Tubería PVC conduit de 1"</w:t>
            </w:r>
          </w:p>
          <w:p w:rsidR="00000000" w:rsidDel="00000000" w:rsidP="00000000" w:rsidRDefault="00000000" w:rsidRPr="00000000" w14:paraId="000001B1">
            <w:pPr>
              <w:numPr>
                <w:ilvl w:val="0"/>
                <w:numId w:val="12"/>
              </w:numPr>
              <w:spacing w:after="0" w:line="240" w:lineRule="auto"/>
              <w:ind w:left="720" w:right="100" w:hanging="360"/>
              <w:jc w:val="both"/>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Certificación RETIE</w:t>
            </w:r>
          </w:p>
          <w:p w:rsidR="00000000" w:rsidDel="00000000" w:rsidP="00000000" w:rsidRDefault="00000000" w:rsidRPr="00000000" w14:paraId="000001B2">
            <w:pPr>
              <w:numPr>
                <w:ilvl w:val="0"/>
                <w:numId w:val="12"/>
              </w:numPr>
              <w:spacing w:after="0" w:line="240" w:lineRule="auto"/>
              <w:ind w:left="720" w:right="100" w:hanging="360"/>
              <w:jc w:val="both"/>
              <w:rPr/>
            </w:pPr>
            <w:r w:rsidDel="00000000" w:rsidR="00000000" w:rsidRPr="00000000">
              <w:rPr>
                <w:rtl w:val="0"/>
              </w:rPr>
              <w:t xml:space="preserve">Suministrar e instalar las tomas eléctricas requeridas para la instalación de todos los equipos que hacen parte del laboratorio.</w:t>
            </w:r>
          </w:p>
          <w:p w:rsidR="00000000" w:rsidDel="00000000" w:rsidP="00000000" w:rsidRDefault="00000000" w:rsidRPr="00000000" w14:paraId="000001B3">
            <w:pPr>
              <w:numPr>
                <w:ilvl w:val="0"/>
                <w:numId w:val="12"/>
              </w:numPr>
              <w:spacing w:after="240" w:line="240" w:lineRule="auto"/>
              <w:ind w:left="720" w:right="100" w:hanging="360"/>
              <w:jc w:val="both"/>
              <w:rPr/>
            </w:pPr>
            <w:r w:rsidDel="00000000" w:rsidR="00000000" w:rsidRPr="00000000">
              <w:rPr>
                <w:rtl w:val="0"/>
              </w:rPr>
              <w:t xml:space="preserve">Considerando la ubicación final de los equipos, instrumentos y puestos de trabajo, se deberá contar como mínimo con:</w:t>
            </w:r>
          </w:p>
          <w:p w:rsidR="00000000" w:rsidDel="00000000" w:rsidP="00000000" w:rsidRDefault="00000000" w:rsidRPr="00000000" w14:paraId="000001B4">
            <w:pPr>
              <w:spacing w:line="240" w:lineRule="auto"/>
              <w:ind w:left="720" w:right="100" w:hanging="0.9999999999999432"/>
              <w:jc w:val="both"/>
              <w:rPr/>
            </w:pPr>
            <w:r w:rsidDel="00000000" w:rsidR="00000000" w:rsidRPr="00000000">
              <w:rPr>
                <w:b w:val="1"/>
                <w:bCs w:val="1"/>
                <w:rtl w:val="0"/>
              </w:rPr>
              <w:t xml:space="preserve">Área 1.</w:t>
            </w:r>
            <w:r w:rsidDel="00000000" w:rsidR="00000000" w:rsidRPr="00000000">
              <w:rPr>
                <w:rtl w:val="0"/>
              </w:rPr>
              <w:t xml:space="preserve"> salidas necesarias (cantidad global min. 20) </w:t>
            </w:r>
          </w:p>
          <w:p w:rsidR="00000000" w:rsidDel="00000000" w:rsidP="00000000" w:rsidRDefault="00000000" w:rsidRPr="00000000" w14:paraId="000001B5">
            <w:pPr>
              <w:spacing w:line="240" w:lineRule="auto"/>
              <w:ind w:left="720" w:right="100" w:hanging="0.9999999999999432"/>
              <w:jc w:val="both"/>
              <w:rPr/>
            </w:pPr>
            <w:r w:rsidDel="00000000" w:rsidR="00000000" w:rsidRPr="00000000">
              <w:rPr>
                <w:b w:val="1"/>
                <w:bCs w:val="1"/>
                <w:rtl w:val="0"/>
              </w:rPr>
              <w:t xml:space="preserve">Área 2. </w:t>
            </w:r>
            <w:r w:rsidDel="00000000" w:rsidR="00000000" w:rsidRPr="00000000">
              <w:rPr>
                <w:rtl w:val="0"/>
              </w:rPr>
              <w:t xml:space="preserve">Las necesarias para el cuarto frío </w:t>
            </w:r>
          </w:p>
          <w:p w:rsidR="00000000" w:rsidDel="00000000" w:rsidP="00000000" w:rsidRDefault="00000000" w:rsidRPr="00000000" w14:paraId="000001B6">
            <w:pPr>
              <w:spacing w:line="240" w:lineRule="auto"/>
              <w:ind w:left="720" w:right="100" w:hanging="0.9999999999999432"/>
              <w:jc w:val="both"/>
              <w:rPr/>
            </w:pPr>
            <w:r w:rsidDel="00000000" w:rsidR="00000000" w:rsidRPr="00000000">
              <w:rPr>
                <w:b w:val="1"/>
                <w:bCs w:val="1"/>
                <w:rtl w:val="0"/>
              </w:rPr>
              <w:t xml:space="preserve">Área 3.</w:t>
            </w:r>
            <w:r w:rsidDel="00000000" w:rsidR="00000000" w:rsidRPr="00000000">
              <w:rPr>
                <w:rtl w:val="0"/>
              </w:rPr>
              <w:t xml:space="preserve"> salidas necesarias ( cantidad global mín. 10)</w:t>
            </w:r>
          </w:p>
          <w:p w:rsidR="00000000" w:rsidDel="00000000" w:rsidP="00000000" w:rsidRDefault="00000000" w:rsidRPr="00000000" w14:paraId="000001B7">
            <w:pPr>
              <w:spacing w:line="240" w:lineRule="auto"/>
              <w:ind w:left="720" w:right="100" w:hanging="0.9999999999999432"/>
              <w:jc w:val="both"/>
              <w:rPr/>
            </w:pPr>
            <w:r w:rsidDel="00000000" w:rsidR="00000000" w:rsidRPr="00000000">
              <w:rPr>
                <w:b w:val="1"/>
                <w:bCs w:val="1"/>
                <w:rtl w:val="0"/>
              </w:rPr>
              <w:t xml:space="preserve">Área 4. </w:t>
            </w:r>
            <w:r w:rsidDel="00000000" w:rsidR="00000000" w:rsidRPr="00000000">
              <w:rPr>
                <w:rtl w:val="0"/>
              </w:rPr>
              <w:t xml:space="preserve">Mínimo 2 tomas trifásicas 220 V (muflas),  5 tomas de 220 V trifilar (mantas calefactoras), 5 tomas de 110 V trifilar (manta calefactora) y 5 tomas de 220V (enriquecimiento electrolítico).</w:t>
            </w:r>
          </w:p>
          <w:p w:rsidR="00000000" w:rsidDel="00000000" w:rsidP="00000000" w:rsidRDefault="00000000" w:rsidRPr="00000000" w14:paraId="000001B8">
            <w:pPr>
              <w:spacing w:after="240" w:before="240" w:lineRule="auto"/>
              <w:ind w:right="100"/>
              <w:jc w:val="both"/>
              <w:rPr/>
            </w:pPr>
            <w:r w:rsidDel="00000000" w:rsidR="00000000" w:rsidRPr="00000000">
              <w:rPr>
                <w:rtl w:val="0"/>
              </w:rPr>
              <w:t xml:space="preserve">Los puntos de suministro de energía eléctrica serán definidos y acordados con el supervisor del SGG.</w:t>
            </w:r>
          </w:p>
          <w:p w:rsidR="00000000" w:rsidDel="00000000" w:rsidP="00000000" w:rsidRDefault="00000000" w:rsidRPr="00000000" w14:paraId="000001B9">
            <w:pPr>
              <w:spacing w:after="240" w:before="240" w:lineRule="auto"/>
              <w:ind w:left="100" w:right="100" w:hanging="0.9999999999999964"/>
              <w:jc w:val="both"/>
              <w:rPr>
                <w:b w:val="1"/>
                <w:bCs w:val="1"/>
              </w:rPr>
            </w:pPr>
            <w:r w:rsidDel="00000000" w:rsidR="00000000" w:rsidRPr="00000000">
              <w:rPr>
                <w:rtl w:val="0"/>
              </w:rPr>
              <w:t xml:space="preserve"> </w:t>
            </w:r>
            <w:r w:rsidDel="00000000" w:rsidR="00000000" w:rsidRPr="00000000">
              <w:rPr>
                <w:b w:val="1"/>
                <w:bCs w:val="1"/>
                <w:rtl w:val="0"/>
              </w:rPr>
              <w:t xml:space="preserve">Luminarias:</w:t>
            </w:r>
          </w:p>
          <w:p w:rsidR="00000000" w:rsidDel="00000000" w:rsidP="00000000" w:rsidRDefault="00000000" w:rsidRPr="00000000" w14:paraId="000001BA">
            <w:pPr>
              <w:spacing w:after="240" w:before="240" w:lineRule="auto"/>
              <w:ind w:left="100" w:right="100" w:hanging="0.9999999999999964"/>
              <w:jc w:val="both"/>
              <w:rPr/>
            </w:pPr>
            <w:r w:rsidDel="00000000" w:rsidR="00000000" w:rsidRPr="00000000">
              <w:rPr>
                <w:rtl w:val="0"/>
              </w:rPr>
              <w:t xml:space="preserve">Realizar el cambio, suministro, instalación y distribución final de las luminarias.</w:t>
            </w:r>
          </w:p>
          <w:p w:rsidR="00000000" w:rsidDel="00000000" w:rsidP="00000000" w:rsidRDefault="00000000" w:rsidRPr="00000000" w14:paraId="000001BB">
            <w:pPr>
              <w:spacing w:after="240" w:before="240" w:lineRule="auto"/>
              <w:ind w:left="100" w:right="100" w:hanging="0.9999999999999964"/>
              <w:jc w:val="both"/>
              <w:rPr/>
            </w:pPr>
            <w:r w:rsidDel="00000000" w:rsidR="00000000" w:rsidRPr="00000000">
              <w:rPr>
                <w:rtl w:val="0"/>
              </w:rPr>
              <w:t xml:space="preserve">La ubicación final de cada salida o punto de iluminación dependerá del diseño propuesto para el laboratorio en consenso con el personal del SGC, p</w:t>
            </w:r>
            <w:r w:rsidDel="00000000" w:rsidR="00000000" w:rsidRPr="00000000">
              <w:rPr>
                <w:color w:val="000000"/>
                <w:rtl w:val="0"/>
              </w:rPr>
              <w:t xml:space="preserve">ara lo cual debe suministrar e instalar como mínimo lo siguiente:</w:t>
            </w:r>
            <w:r w:rsidDel="00000000" w:rsidR="00000000" w:rsidRPr="00000000">
              <w:rPr>
                <w:rtl w:val="0"/>
              </w:rPr>
            </w:r>
          </w:p>
          <w:p w:rsidR="00000000" w:rsidDel="00000000" w:rsidP="00000000" w:rsidRDefault="00000000" w:rsidRPr="00000000" w14:paraId="000001BC">
            <w:pPr>
              <w:numPr>
                <w:ilvl w:val="0"/>
                <w:numId w:val="9"/>
              </w:numPr>
              <w:spacing w:after="0" w:before="240" w:lineRule="auto"/>
              <w:ind w:left="720" w:right="100" w:hanging="360"/>
              <w:jc w:val="both"/>
              <w:rPr/>
            </w:pPr>
            <w:r w:rsidDel="00000000" w:rsidR="00000000" w:rsidRPr="00000000">
              <w:rPr>
                <w:rtl w:val="0"/>
              </w:rPr>
              <w:t xml:space="preserve">Mínimo 15 salidas para iluminación empleando la tubería acorde a la normativa RETIE.</w:t>
            </w:r>
          </w:p>
          <w:p w:rsidR="00000000" w:rsidDel="00000000" w:rsidP="00000000" w:rsidRDefault="00000000" w:rsidRPr="00000000" w14:paraId="000001BD">
            <w:pPr>
              <w:numPr>
                <w:ilvl w:val="0"/>
                <w:numId w:val="9"/>
              </w:numPr>
              <w:spacing w:after="0" w:before="240" w:lineRule="auto"/>
              <w:ind w:left="720" w:right="100" w:hanging="360"/>
              <w:jc w:val="both"/>
              <w:rPr/>
            </w:pPr>
            <w:r w:rsidDel="00000000" w:rsidR="00000000" w:rsidRPr="00000000">
              <w:rPr>
                <w:color w:val="000000"/>
                <w:rtl w:val="0"/>
              </w:rPr>
              <w:t xml:space="preserve">Luminarias tipo LED e incluye driver de conexión, estructura de soporte o marco de anclaje para techo, cableado y todos los accesorios necesarios para su óptimo funcionamiento.</w:t>
            </w:r>
            <w:r w:rsidDel="00000000" w:rsidR="00000000" w:rsidRPr="00000000">
              <w:rPr>
                <w:rtl w:val="0"/>
              </w:rPr>
            </w:r>
          </w:p>
          <w:p w:rsidR="00000000" w:rsidDel="00000000" w:rsidP="00000000" w:rsidRDefault="00000000" w:rsidRPr="00000000" w14:paraId="000001BE">
            <w:pPr>
              <w:numPr>
                <w:ilvl w:val="0"/>
                <w:numId w:val="9"/>
              </w:numPr>
              <w:spacing w:after="240" w:lineRule="auto"/>
              <w:ind w:left="720" w:right="100" w:hanging="360"/>
              <w:jc w:val="both"/>
              <w:rPr/>
            </w:pPr>
            <w:r w:rsidDel="00000000" w:rsidR="00000000" w:rsidRPr="00000000">
              <w:rPr>
                <w:rtl w:val="0"/>
              </w:rPr>
              <w:t xml:space="preserve">Interruptor sencillo, control de iluminación ambiental (general), mínimo 1 por área (incluye aparato sencillo, marcación e identificación)</w:t>
            </w:r>
          </w:p>
          <w:p w:rsidR="00000000" w:rsidDel="00000000" w:rsidP="00000000" w:rsidRDefault="00000000" w:rsidRPr="00000000" w14:paraId="000001BF">
            <w:pPr>
              <w:spacing w:after="240" w:before="240" w:lineRule="auto"/>
              <w:ind w:left="100" w:right="100" w:hanging="0.9999999999999964"/>
              <w:jc w:val="both"/>
              <w:rPr/>
            </w:pPr>
            <w:r w:rsidDel="00000000" w:rsidR="00000000" w:rsidRPr="00000000">
              <w:rPr>
                <w:rtl w:val="0"/>
              </w:rPr>
              <w:t xml:space="preserve">Garantizar las condiciones técnicas y ambientales del laboratorio. </w:t>
            </w:r>
          </w:p>
          <w:p w:rsidR="00000000" w:rsidDel="00000000" w:rsidP="00000000" w:rsidRDefault="00000000" w:rsidRPr="00000000" w14:paraId="000001C0">
            <w:pPr>
              <w:spacing w:after="240" w:before="240" w:lineRule="auto"/>
              <w:ind w:left="100" w:right="100" w:hanging="0.9999999999999964"/>
              <w:rPr/>
            </w:pPr>
            <w:r w:rsidDel="00000000" w:rsidR="00000000" w:rsidRPr="00000000">
              <w:rPr>
                <w:rtl w:val="0"/>
              </w:rPr>
              <w:t xml:space="preserve">La cantidad total de luminarias será de mutuo acuerdo entre el contratista y el supervisor del SGC, dependiendo del diseño y las necesidades del laboratorio.</w:t>
            </w:r>
          </w:p>
          <w:p w:rsidR="00000000" w:rsidDel="00000000" w:rsidP="00000000" w:rsidRDefault="00000000" w:rsidRPr="00000000" w14:paraId="000001C1">
            <w:pPr>
              <w:spacing w:after="240" w:before="240" w:lineRule="auto"/>
              <w:ind w:left="100" w:right="100" w:hanging="0.9999999999999964"/>
              <w:rPr/>
            </w:pPr>
            <w:r w:rsidDel="00000000" w:rsidR="00000000" w:rsidRPr="00000000">
              <w:rPr>
                <w:rtl w:val="0"/>
              </w:rPr>
              <w:t xml:space="preserve"> La disposición final de cada salida y la cantidad de tomacorrientes dependerá del diseño propuesto y la distribución definitiva de los elementos a instalar en el laboratorio será definida por la entidad.</w:t>
            </w:r>
          </w:p>
          <w:p w:rsidR="00000000" w:rsidDel="00000000" w:rsidP="00000000" w:rsidRDefault="00000000" w:rsidRPr="00000000" w14:paraId="000001C2">
            <w:pPr>
              <w:spacing w:after="240" w:before="240" w:lineRule="auto"/>
              <w:ind w:left="100" w:right="100" w:hanging="0.9999999999999964"/>
              <w:rPr>
                <w:color w:val="000000"/>
              </w:rPr>
            </w:pPr>
            <w:r w:rsidDel="00000000" w:rsidR="00000000" w:rsidRPr="00000000">
              <w:rPr>
                <w:color w:val="000000"/>
                <w:rtl w:val="0"/>
              </w:rPr>
              <w:t xml:space="preserve">Suministrar e instalar la cantidad de switches y tomas eléctricas que se requieran para las luminarias y garantizar la buena iluminación y armonía del espacio en el laboratorio.</w:t>
            </w:r>
          </w:p>
          <w:p w:rsidR="00000000" w:rsidDel="00000000" w:rsidP="00000000" w:rsidRDefault="00000000" w:rsidRPr="00000000" w14:paraId="000001C3">
            <w:pPr>
              <w:spacing w:after="240" w:before="240" w:lineRule="auto"/>
              <w:ind w:left="100" w:right="100" w:hanging="0.9999999999999964"/>
              <w:rPr/>
            </w:pPr>
            <w:r w:rsidDel="00000000" w:rsidR="00000000" w:rsidRPr="00000000">
              <w:rPr>
                <w:rtl w:val="0"/>
              </w:rPr>
              <w:t xml:space="preserve">Toda la red eléctrica deberá estar integrada al sistema de alimentación eléctrica ininterrumpida, de manera que no se vea afectada por cortes de energía.</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C4">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C5">
            <w:pPr>
              <w:spacing w:line="240" w:lineRule="auto"/>
              <w:ind w:left="100" w:right="100" w:hanging="0.9999999999999964"/>
              <w:rPr/>
            </w:pPr>
            <w:r w:rsidDel="00000000" w:rsidR="00000000" w:rsidRPr="00000000">
              <w:rPr>
                <w:rtl w:val="0"/>
              </w:rPr>
            </w:r>
          </w:p>
        </w:tc>
      </w:tr>
      <w:tr>
        <w:trPr>
          <w:cantSplit w:val="0"/>
          <w:trHeight w:val="7760" w:hRule="atLeast"/>
          <w:tblHeader w:val="0"/>
        </w:trPr>
        <w:tc>
          <w:tcPr>
            <w:vMerge w:val="continue"/>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C7">
            <w:pPr>
              <w:spacing w:after="240" w:before="240" w:lineRule="auto"/>
              <w:ind w:left="100" w:right="100" w:hanging="0.9999999999999964"/>
              <w:jc w:val="both"/>
              <w:rPr>
                <w:b w:val="1"/>
                <w:bCs w:val="1"/>
              </w:rPr>
            </w:pPr>
            <w:r w:rsidDel="00000000" w:rsidR="00000000" w:rsidRPr="00000000">
              <w:rPr>
                <w:b w:val="1"/>
                <w:bCs w:val="1"/>
                <w:rtl w:val="0"/>
              </w:rPr>
              <w:t xml:space="preserve">Sistema de alimentación eléctrica Ininterrumpida</w:t>
            </w:r>
          </w:p>
          <w:p w:rsidR="00000000" w:rsidDel="00000000" w:rsidP="00000000" w:rsidRDefault="00000000" w:rsidRPr="00000000" w14:paraId="000001C8">
            <w:pPr>
              <w:spacing w:after="240" w:before="240" w:lineRule="auto"/>
              <w:ind w:left="100" w:right="100" w:hanging="0.9999999999999964"/>
              <w:jc w:val="both"/>
              <w:rPr/>
            </w:pPr>
            <w:r w:rsidDel="00000000" w:rsidR="00000000" w:rsidRPr="00000000">
              <w:rPr>
                <w:rtl w:val="0"/>
              </w:rPr>
              <w:t xml:space="preserve">Se debe</w:t>
            </w:r>
            <w:r w:rsidDel="00000000" w:rsidR="00000000" w:rsidRPr="00000000">
              <w:rPr>
                <w:b w:val="1"/>
                <w:bCs w:val="1"/>
                <w:rtl w:val="0"/>
              </w:rPr>
              <w:t xml:space="preserve"> </w:t>
            </w:r>
            <w:r w:rsidDel="00000000" w:rsidR="00000000" w:rsidRPr="00000000">
              <w:rPr>
                <w:rtl w:val="0"/>
              </w:rPr>
              <w:t xml:space="preserve">suministrar e instalar un sistema de alimentación eléctrica ininterrumpida (</w:t>
            </w:r>
            <w:r w:rsidDel="00000000" w:rsidR="00000000" w:rsidRPr="00000000">
              <w:rPr>
                <w:b w:val="1"/>
                <w:bCs w:val="1"/>
                <w:rtl w:val="0"/>
              </w:rPr>
              <w:t xml:space="preserve">UPS</w:t>
            </w:r>
            <w:r w:rsidDel="00000000" w:rsidR="00000000" w:rsidRPr="00000000">
              <w:rPr>
                <w:rtl w:val="0"/>
              </w:rPr>
              <w:t xml:space="preserve">), para alimentar los equipos de espectrometría gamma y sus accesorios y sus sistemas de procesamiento de datos, para que estos puedan operar de forma autónoma y continua 24/7 cuando están en modo medición.</w:t>
            </w:r>
          </w:p>
          <w:p w:rsidR="00000000" w:rsidDel="00000000" w:rsidP="00000000" w:rsidRDefault="00000000" w:rsidRPr="00000000" w14:paraId="000001C9">
            <w:pPr>
              <w:spacing w:after="240" w:before="240" w:lineRule="auto"/>
              <w:ind w:left="100" w:right="100" w:hanging="0.9999999999999964"/>
              <w:jc w:val="both"/>
              <w:rPr/>
            </w:pPr>
            <w:r w:rsidDel="00000000" w:rsidR="00000000" w:rsidRPr="00000000">
              <w:rPr>
                <w:rtl w:val="0"/>
              </w:rPr>
              <w:t xml:space="preserve">El contratista deberá tener en cuenta los requerimientos técnicos de fábrica de cada uno de estos equipos para suplir las necesidades energéticas para adecuado funcionamiento, dicho sistema deberá contar con los siguientes requerimientos: </w:t>
            </w:r>
          </w:p>
          <w:p w:rsidR="00000000" w:rsidDel="00000000" w:rsidP="00000000" w:rsidRDefault="00000000" w:rsidRPr="00000000" w14:paraId="000001CA">
            <w:pPr>
              <w:numPr>
                <w:ilvl w:val="0"/>
                <w:numId w:val="5"/>
              </w:numPr>
              <w:spacing w:after="0" w:before="240" w:lineRule="auto"/>
              <w:ind w:left="720" w:right="100" w:hanging="360"/>
              <w:jc w:val="both"/>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Capacidad mínima de 10 kVA.</w:t>
            </w:r>
          </w:p>
          <w:p w:rsidR="00000000" w:rsidDel="00000000" w:rsidP="00000000" w:rsidRDefault="00000000" w:rsidRPr="00000000" w14:paraId="000001CB">
            <w:pPr>
              <w:numPr>
                <w:ilvl w:val="0"/>
                <w:numId w:val="5"/>
              </w:numPr>
              <w:spacing w:after="240" w:lineRule="auto"/>
              <w:ind w:left="720" w:right="100" w:hanging="360"/>
              <w:jc w:val="both"/>
              <w:rPr/>
            </w:pPr>
            <w:r w:rsidDel="00000000" w:rsidR="00000000" w:rsidRPr="00000000">
              <w:rPr>
                <w:rtl w:val="0"/>
              </w:rPr>
              <w:t xml:space="preserve">Sistema de regulación con tablero general y estructura de almacenamiento del grupo de baterías/UPS que puedan soportar el requerimiento de funciones 24/7.</w:t>
            </w:r>
          </w:p>
          <w:p w:rsidR="00000000" w:rsidDel="00000000" w:rsidP="00000000" w:rsidRDefault="00000000" w:rsidRPr="00000000" w14:paraId="000001CC">
            <w:pPr>
              <w:spacing w:after="240" w:before="240" w:lineRule="auto"/>
              <w:ind w:left="100" w:right="100" w:hanging="0.9999999999999964"/>
              <w:jc w:val="both"/>
              <w:rPr/>
            </w:pPr>
            <w:r w:rsidDel="00000000" w:rsidR="00000000" w:rsidRPr="00000000">
              <w:rPr>
                <w:rtl w:val="0"/>
              </w:rPr>
              <w:t xml:space="preserve">El contratista deberá realizar el cuarto de ubicación de la UPS o ubicarla en uno de los cuartos existentes en el SGC.</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CD">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CE">
            <w:pPr>
              <w:spacing w:line="240" w:lineRule="auto"/>
              <w:ind w:left="100" w:right="100" w:hanging="0.9999999999999964"/>
              <w:rPr/>
            </w:pPr>
            <w:r w:rsidDel="00000000" w:rsidR="00000000" w:rsidRPr="00000000">
              <w:rPr>
                <w:rtl w:val="0"/>
              </w:rPr>
            </w:r>
          </w:p>
        </w:tc>
      </w:tr>
      <w:tr>
        <w:trPr>
          <w:cantSplit w:val="0"/>
          <w:trHeight w:val="8480" w:hRule="atLeast"/>
          <w:tblHeader w:val="0"/>
        </w:trPr>
        <w:tc>
          <w:tcPr>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CF">
            <w:pPr>
              <w:spacing w:after="240" w:before="240" w:line="240" w:lineRule="auto"/>
              <w:ind w:left="100" w:right="100" w:hanging="0.9999999999999964"/>
              <w:jc w:val="center"/>
              <w:rPr>
                <w:b w:val="1"/>
                <w:bCs w:val="1"/>
              </w:rPr>
            </w:pPr>
            <w:r w:rsidDel="00000000" w:rsidR="00000000" w:rsidRPr="00000000">
              <w:rPr>
                <w:b w:val="1"/>
                <w:bCs w:val="1"/>
                <w:rtl w:val="0"/>
              </w:rPr>
              <w:t xml:space="preserve">Adecuación de red de telecomunicaciones</w:t>
            </w:r>
          </w:p>
          <w:p w:rsidR="00000000" w:rsidDel="00000000" w:rsidP="00000000" w:rsidRDefault="00000000" w:rsidRPr="00000000" w14:paraId="000001D0">
            <w:pPr>
              <w:spacing w:after="240" w:before="240" w:line="240" w:lineRule="auto"/>
              <w:ind w:left="100" w:right="100" w:hanging="0.9999999999999964"/>
              <w:jc w:val="center"/>
              <w:rPr>
                <w:b w:val="1"/>
                <w:bCs w:val="1"/>
              </w:rPr>
            </w:pPr>
            <w:r w:rsidDel="00000000" w:rsidR="00000000" w:rsidRPr="00000000">
              <w:rPr>
                <w:b w:val="1"/>
                <w:bCs w:val="1"/>
                <w:rtl w:val="0"/>
              </w:rPr>
              <w:t xml:space="preserve">Áreas 1,2,3</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D1">
            <w:pPr>
              <w:spacing w:after="240" w:before="240" w:lineRule="auto"/>
              <w:ind w:left="100" w:right="100" w:hanging="0.9999999999999964"/>
              <w:jc w:val="both"/>
              <w:rPr/>
            </w:pPr>
            <w:r w:rsidDel="00000000" w:rsidR="00000000" w:rsidRPr="00000000">
              <w:rPr>
                <w:rtl w:val="0"/>
              </w:rPr>
              <w:t xml:space="preserve">Instalar la red de comunicaciones necesaria que cumpla con las mínimas necesidades de conexión entre equipos/instrumentos/accesorios y realizar la interconexión con la red institucional, además de los siguientes requerimientos:</w:t>
            </w:r>
          </w:p>
          <w:p w:rsidR="00000000" w:rsidDel="00000000" w:rsidP="00000000" w:rsidRDefault="00000000" w:rsidRPr="00000000" w14:paraId="000001D2">
            <w:pPr>
              <w:numPr>
                <w:ilvl w:val="0"/>
                <w:numId w:val="11"/>
              </w:numPr>
              <w:spacing w:after="0" w:before="240" w:lineRule="auto"/>
              <w:ind w:left="720" w:right="100" w:hanging="360"/>
              <w:jc w:val="both"/>
              <w:rPr/>
            </w:pPr>
            <w:r w:rsidDel="00000000" w:rsidR="00000000" w:rsidRPr="00000000">
              <w:rPr>
                <w:rtl w:val="0"/>
              </w:rPr>
              <w:t xml:space="preserve">Canaleta</w:t>
            </w:r>
          </w:p>
          <w:p w:rsidR="00000000" w:rsidDel="00000000" w:rsidP="00000000" w:rsidRDefault="00000000" w:rsidRPr="00000000" w14:paraId="000001D3">
            <w:pPr>
              <w:numPr>
                <w:ilvl w:val="0"/>
                <w:numId w:val="11"/>
              </w:numPr>
              <w:spacing w:after="240" w:lineRule="auto"/>
              <w:ind w:left="720" w:right="100" w:hanging="360"/>
              <w:jc w:val="both"/>
              <w:rPr/>
            </w:pPr>
            <w:r w:rsidDel="00000000" w:rsidR="00000000" w:rsidRPr="00000000">
              <w:rPr>
                <w:rtl w:val="0"/>
              </w:rPr>
              <w:t xml:space="preserve">Salida para datos desde el rack hasta el laboratorio, incluyendo ponchado de los jacks en los extremos y marcación de acuerdo con la norma e indicación del gabinete de salida.</w:t>
            </w:r>
          </w:p>
          <w:p w:rsidR="00000000" w:rsidDel="00000000" w:rsidP="00000000" w:rsidRDefault="00000000" w:rsidRPr="00000000" w14:paraId="000001D4">
            <w:pPr>
              <w:spacing w:line="240" w:lineRule="auto"/>
              <w:ind w:left="100" w:right="100" w:hanging="0.9999999999999964"/>
              <w:jc w:val="both"/>
              <w:rPr/>
            </w:pPr>
            <w:r w:rsidDel="00000000" w:rsidR="00000000" w:rsidRPr="00000000">
              <w:rPr>
                <w:rtl w:val="0"/>
              </w:rPr>
              <w:t xml:space="preserve">Tener en cuenta que las necesidades mínimas de esta red son las siguientes:</w:t>
            </w:r>
          </w:p>
          <w:p w:rsidR="00000000" w:rsidDel="00000000" w:rsidP="00000000" w:rsidRDefault="00000000" w:rsidRPr="00000000" w14:paraId="000001D5">
            <w:pPr>
              <w:spacing w:line="240" w:lineRule="auto"/>
              <w:ind w:left="100" w:right="100" w:hanging="0.9999999999999964"/>
              <w:jc w:val="both"/>
              <w:rPr/>
            </w:pPr>
            <w:r w:rsidDel="00000000" w:rsidR="00000000" w:rsidRPr="00000000">
              <w:rPr>
                <w:rtl w:val="0"/>
              </w:rPr>
              <w:t xml:space="preserve">Intranet: 3 puestos de trabajo</w:t>
            </w:r>
          </w:p>
          <w:p w:rsidR="00000000" w:rsidDel="00000000" w:rsidP="00000000" w:rsidRDefault="00000000" w:rsidRPr="00000000" w14:paraId="000001D6">
            <w:pPr>
              <w:spacing w:line="240" w:lineRule="auto"/>
              <w:ind w:left="100" w:right="100" w:hanging="0.9999999999999964"/>
              <w:jc w:val="both"/>
              <w:rPr/>
            </w:pPr>
            <w:r w:rsidDel="00000000" w:rsidR="00000000" w:rsidRPr="00000000">
              <w:rPr>
                <w:rtl w:val="0"/>
              </w:rPr>
              <w:t xml:space="preserve">Internet: 3 puestos de trabajo</w:t>
            </w:r>
          </w:p>
          <w:p w:rsidR="00000000" w:rsidDel="00000000" w:rsidP="00000000" w:rsidRDefault="00000000" w:rsidRPr="00000000" w14:paraId="000001D7">
            <w:pPr>
              <w:spacing w:line="240" w:lineRule="auto"/>
              <w:ind w:left="100" w:right="100" w:hanging="0.9999999999999964"/>
              <w:jc w:val="both"/>
              <w:rPr/>
            </w:pPr>
            <w:r w:rsidDel="00000000" w:rsidR="00000000" w:rsidRPr="00000000">
              <w:rPr>
                <w:rtl w:val="0"/>
              </w:rPr>
              <w:t xml:space="preserve">Teléfono: 2 puntos de teléfono</w:t>
            </w:r>
          </w:p>
          <w:p w:rsidR="00000000" w:rsidDel="00000000" w:rsidP="00000000" w:rsidRDefault="00000000" w:rsidRPr="00000000" w14:paraId="000001D8">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D9">
            <w:pPr>
              <w:spacing w:line="240" w:lineRule="auto"/>
              <w:ind w:right="100"/>
              <w:jc w:val="both"/>
              <w:rPr/>
            </w:pPr>
            <w:r w:rsidDel="00000000" w:rsidR="00000000" w:rsidRPr="00000000">
              <w:rPr>
                <w:rtl w:val="0"/>
              </w:rPr>
              <w:t xml:space="preserve">  La ubicación exacta de cada punto de telecomunicaciones dependerá del diseño final propuesto así como de la ubicación final de equipos/instrumentos/accesorios a instalar y cada puesto de trabajo del laboratorio.</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DA">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DB">
            <w:pPr>
              <w:spacing w:line="240" w:lineRule="auto"/>
              <w:ind w:left="100" w:right="100" w:hanging="0.9999999999999964"/>
              <w:rPr/>
            </w:pPr>
            <w:r w:rsidDel="00000000" w:rsidR="00000000" w:rsidRPr="00000000">
              <w:rPr>
                <w:rtl w:val="0"/>
              </w:rPr>
            </w:r>
          </w:p>
        </w:tc>
      </w:tr>
      <w:tr>
        <w:trPr>
          <w:cantSplit w:val="0"/>
          <w:trHeight w:val="8484" w:hRule="atLeast"/>
          <w:tblHeader w:val="0"/>
        </w:trPr>
        <w:tc>
          <w:tcPr>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DC">
            <w:pPr>
              <w:spacing w:after="240" w:before="240" w:lineRule="auto"/>
              <w:ind w:left="100" w:right="100" w:hanging="0.9999999999999964"/>
              <w:jc w:val="center"/>
              <w:rPr>
                <w:b w:val="1"/>
                <w:bCs w:val="1"/>
              </w:rPr>
            </w:pPr>
            <w:r w:rsidDel="00000000" w:rsidR="00000000" w:rsidRPr="00000000">
              <w:rPr>
                <w:b w:val="1"/>
                <w:bCs w:val="1"/>
                <w:rtl w:val="0"/>
              </w:rPr>
              <w:t xml:space="preserve">Adecuación de puntos hidráulicos y desagües</w:t>
            </w:r>
          </w:p>
          <w:p w:rsidR="00000000" w:rsidDel="00000000" w:rsidP="00000000" w:rsidRDefault="00000000" w:rsidRPr="00000000" w14:paraId="000001DD">
            <w:pPr>
              <w:spacing w:after="240" w:before="240" w:lineRule="auto"/>
              <w:ind w:left="100" w:right="100" w:hanging="0.9999999999999964"/>
              <w:jc w:val="center"/>
              <w:rPr>
                <w:b w:val="1"/>
                <w:bCs w:val="1"/>
              </w:rPr>
            </w:pPr>
            <w:r w:rsidDel="00000000" w:rsidR="00000000" w:rsidRPr="00000000">
              <w:rPr>
                <w:b w:val="1"/>
                <w:bCs w:val="1"/>
                <w:rtl w:val="0"/>
              </w:rPr>
              <w:t xml:space="preserve">Área 1</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DE">
            <w:pPr>
              <w:spacing w:line="240" w:lineRule="auto"/>
              <w:ind w:left="100" w:right="100" w:hanging="0.9999999999999964"/>
              <w:jc w:val="both"/>
              <w:rPr/>
            </w:pPr>
            <w:r w:rsidDel="00000000" w:rsidR="00000000" w:rsidRPr="00000000">
              <w:rPr>
                <w:rtl w:val="0"/>
              </w:rPr>
              <w:t xml:space="preserve">Realizar la adecuación del sistema hidráulico de acueducto y alcantarillado acorde con los requisitos básicos de un laboratorio analítico en el que se efectúan operaciones tanto en húmedo como en seco, con manipulación de químicos y abundante lavado no solo de muestras sino también de materiales, accesorios y utensilios varios de diferentes características fisicoquímicas.</w:t>
            </w:r>
          </w:p>
          <w:p w:rsidR="00000000" w:rsidDel="00000000" w:rsidP="00000000" w:rsidRDefault="00000000" w:rsidRPr="00000000" w14:paraId="000001DF">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E0">
            <w:pPr>
              <w:spacing w:line="240" w:lineRule="auto"/>
              <w:ind w:left="100" w:right="100" w:hanging="0.9999999999999964"/>
              <w:jc w:val="both"/>
              <w:rPr/>
            </w:pPr>
            <w:r w:rsidDel="00000000" w:rsidR="00000000" w:rsidRPr="00000000">
              <w:rPr>
                <w:rtl w:val="0"/>
              </w:rPr>
              <w:t xml:space="preserve">Además, se deben prever y proveer todos los puntos de toma y desecho de líquidos de los diferentes equipos / instrumentos / accesorios complementarios a instalar en el laboratorio, según diseño final propuesto, para ser incorporados en el sistema hidráulico y de desagüe general.</w:t>
            </w:r>
          </w:p>
          <w:p w:rsidR="00000000" w:rsidDel="00000000" w:rsidP="00000000" w:rsidRDefault="00000000" w:rsidRPr="00000000" w14:paraId="000001E1">
            <w:pPr>
              <w:spacing w:lin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1E2">
            <w:pPr>
              <w:spacing w:line="240" w:lineRule="auto"/>
              <w:ind w:left="100" w:right="100" w:hanging="0.9999999999999964"/>
              <w:jc w:val="both"/>
              <w:rPr>
                <w:color w:val="000000"/>
              </w:rPr>
            </w:pPr>
            <w:r w:rsidDel="00000000" w:rsidR="00000000" w:rsidRPr="00000000">
              <w:rPr>
                <w:color w:val="000000"/>
                <w:rtl w:val="0"/>
              </w:rPr>
              <w:t xml:space="preserve">Tener en cuenta que se debe suministrar e instalar todos los puntos de desagüe para los lavaderos del laboratorio,. así como el suministro e instalación de la red de agua potable para los mismos y el suministro de los lavaplatos en cada punto.</w:t>
            </w:r>
          </w:p>
          <w:p w:rsidR="00000000" w:rsidDel="00000000" w:rsidP="00000000" w:rsidRDefault="00000000" w:rsidRPr="00000000" w14:paraId="000001E3">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E4">
            <w:pPr>
              <w:spacing w:line="240" w:lineRule="auto"/>
              <w:ind w:left="100" w:right="100" w:hanging="0.9999999999999964"/>
              <w:jc w:val="both"/>
              <w:rPr/>
            </w:pPr>
            <w:r w:rsidDel="00000000" w:rsidR="00000000" w:rsidRPr="00000000">
              <w:rPr>
                <w:rtl w:val="0"/>
              </w:rPr>
              <w:t xml:space="preserve">Por todo lo anterior, se deben cumplir los siguientes requerimientos mínimos:</w:t>
            </w:r>
          </w:p>
          <w:p w:rsidR="00000000" w:rsidDel="00000000" w:rsidP="00000000" w:rsidRDefault="00000000" w:rsidRPr="00000000" w14:paraId="000001E5">
            <w:pPr>
              <w:numPr>
                <w:ilvl w:val="0"/>
                <w:numId w:val="10"/>
              </w:numPr>
              <w:spacing w:after="0" w:before="240" w:lineRule="auto"/>
              <w:ind w:left="720" w:right="100" w:hanging="360"/>
              <w:jc w:val="both"/>
              <w:rPr/>
            </w:pPr>
            <w:r w:rsidDel="00000000" w:rsidR="00000000" w:rsidRPr="00000000">
              <w:rPr>
                <w:rtl w:val="0"/>
              </w:rPr>
              <w:t xml:space="preserve">1 pocetas de lavado con grifo cuello de ganso y trampa de sedimentos</w:t>
            </w:r>
          </w:p>
          <w:p w:rsidR="00000000" w:rsidDel="00000000" w:rsidP="00000000" w:rsidRDefault="00000000" w:rsidRPr="00000000" w14:paraId="000001E6">
            <w:pPr>
              <w:numPr>
                <w:ilvl w:val="0"/>
                <w:numId w:val="10"/>
              </w:numPr>
              <w:spacing w:after="0" w:lineRule="auto"/>
              <w:ind w:left="720" w:right="100" w:hanging="360"/>
              <w:jc w:val="both"/>
              <w:rPr/>
            </w:pPr>
            <w:r w:rsidDel="00000000" w:rsidR="00000000" w:rsidRPr="00000000">
              <w:rPr>
                <w:rtl w:val="0"/>
              </w:rPr>
              <w:t xml:space="preserve">1 estación de lavado para material de laboratorio</w:t>
            </w:r>
          </w:p>
          <w:p w:rsidR="00000000" w:rsidDel="00000000" w:rsidP="00000000" w:rsidRDefault="00000000" w:rsidRPr="00000000" w14:paraId="000001E7">
            <w:pPr>
              <w:numPr>
                <w:ilvl w:val="0"/>
                <w:numId w:val="10"/>
              </w:numPr>
              <w:spacing w:after="240" w:lineRule="auto"/>
              <w:ind w:left="720" w:right="100" w:hanging="360"/>
              <w:jc w:val="both"/>
              <w:rPr/>
            </w:pPr>
            <w:r w:rsidDel="00000000" w:rsidR="00000000" w:rsidRPr="00000000">
              <w:rPr>
                <w:rtl w:val="0"/>
              </w:rPr>
              <w:t xml:space="preserve">Salidas y conexiones de agua y desagües de piso en la medida que sean necesarios.</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E8">
            <w:pPr>
              <w:spacing w:after="240" w:before="240" w:lineRule="auto"/>
              <w:ind w:left="100" w:right="100" w:hanging="0.9999999999999964"/>
              <w:jc w:val="center"/>
              <w:rPr/>
            </w:pPr>
            <w:r w:rsidDel="00000000" w:rsidR="00000000" w:rsidRPr="00000000">
              <w:rPr>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1E9">
            <w:pPr>
              <w:spacing w:line="240" w:lineRule="auto"/>
              <w:ind w:left="100" w:right="100" w:hanging="0.9999999999999964"/>
              <w:rPr/>
            </w:pPr>
            <w:r w:rsidDel="00000000" w:rsidR="00000000" w:rsidRPr="00000000">
              <w:rPr>
                <w:rtl w:val="0"/>
              </w:rPr>
            </w:r>
          </w:p>
        </w:tc>
      </w:tr>
      <w:tr>
        <w:trPr>
          <w:cantSplit w:val="0"/>
          <w:trHeight w:val="2452" w:hRule="atLeast"/>
          <w:tblHeader w:val="0"/>
        </w:trPr>
        <w:tc>
          <w:tcPr>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EA">
            <w:pPr>
              <w:spacing w:after="240" w:before="240" w:lineRule="auto"/>
              <w:ind w:left="100" w:right="100" w:hanging="0.9999999999999964"/>
              <w:jc w:val="center"/>
              <w:rPr>
                <w:b w:val="1"/>
                <w:bCs w:val="1"/>
              </w:rPr>
            </w:pPr>
            <w:r w:rsidDel="00000000" w:rsidR="00000000" w:rsidRPr="00000000">
              <w:rPr>
                <w:b w:val="1"/>
                <w:bCs w:val="1"/>
                <w:rtl w:val="0"/>
              </w:rPr>
              <w:t xml:space="preserve">Adecuación de sistema de conservación y almacenamiento</w:t>
            </w:r>
          </w:p>
          <w:p w:rsidR="00000000" w:rsidDel="00000000" w:rsidP="00000000" w:rsidRDefault="00000000" w:rsidRPr="00000000" w14:paraId="000001EB">
            <w:pPr>
              <w:spacing w:after="240" w:before="240" w:lineRule="auto"/>
              <w:ind w:left="100" w:right="100" w:hanging="0.9999999999999964"/>
              <w:jc w:val="center"/>
              <w:rPr>
                <w:b w:val="1"/>
                <w:bCs w:val="1"/>
              </w:rPr>
            </w:pPr>
            <w:r w:rsidDel="00000000" w:rsidR="00000000" w:rsidRPr="00000000">
              <w:rPr>
                <w:b w:val="1"/>
                <w:bCs w:val="1"/>
                <w:rtl w:val="0"/>
              </w:rPr>
              <w:t xml:space="preserve">Área 2</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1EC">
            <w:pPr>
              <w:spacing w:after="240" w:before="240" w:lineRule="auto"/>
              <w:ind w:left="100" w:right="100" w:hanging="0.9999999999999964"/>
              <w:jc w:val="both"/>
              <w:rPr>
                <w:b w:val="1"/>
                <w:bCs w:val="1"/>
              </w:rPr>
            </w:pPr>
            <w:r w:rsidDel="00000000" w:rsidR="00000000" w:rsidRPr="00000000">
              <w:rPr>
                <w:b w:val="1"/>
                <w:bCs w:val="1"/>
                <w:rtl w:val="0"/>
              </w:rPr>
              <w:t xml:space="preserve">Suministrar y adecuar un cuarto frío para conservación de núcleos Geológicos</w:t>
            </w:r>
          </w:p>
          <w:p w:rsidR="00000000" w:rsidDel="00000000" w:rsidP="00000000" w:rsidRDefault="00000000" w:rsidRPr="00000000" w14:paraId="000001ED">
            <w:pPr>
              <w:spacing w:after="240" w:before="240" w:line="240" w:lineRule="auto"/>
              <w:ind w:left="100" w:right="100" w:hanging="0.9999999999999964"/>
              <w:jc w:val="both"/>
              <w:rPr>
                <w:b w:val="1"/>
                <w:bCs w:val="1"/>
                <w:i w:val="1"/>
                <w:iCs w:val="1"/>
              </w:rPr>
            </w:pPr>
            <w:r w:rsidDel="00000000" w:rsidR="00000000" w:rsidRPr="00000000">
              <w:rPr>
                <w:rtl w:val="0"/>
              </w:rPr>
              <w:t xml:space="preserve">Se trata de una cámara frigorífica de uso geológico, diseñada específicamente para la conservación de núcleos de sedimentos a temperatura controlada. El sistema mantiene una temperatura constante de entre +- 2.5 °C y 4°C, adecuada para preservar la integridad física y geoquímica de las muestras durante largos periodos de almacenamiento.</w:t>
            </w:r>
            <w:r w:rsidDel="00000000" w:rsidR="00000000" w:rsidRPr="00000000">
              <w:rPr>
                <w:b w:val="1"/>
                <w:bCs w:val="1"/>
                <w:i w:val="1"/>
                <w:iCs w:val="1"/>
                <w:rtl w:val="0"/>
              </w:rPr>
              <w:t xml:space="preserve"> </w:t>
            </w:r>
          </w:p>
          <w:p w:rsidR="00000000" w:rsidDel="00000000" w:rsidP="00000000" w:rsidRDefault="00000000" w:rsidRPr="00000000" w14:paraId="000001EE">
            <w:pPr>
              <w:spacing w:after="240" w:before="240" w:lineRule="auto"/>
              <w:ind w:left="100" w:right="100" w:hanging="0.9999999999999964"/>
              <w:jc w:val="both"/>
              <w:rPr>
                <w:b w:val="1"/>
                <w:bCs w:val="1"/>
              </w:rPr>
            </w:pPr>
            <w:r w:rsidDel="00000000" w:rsidR="00000000" w:rsidRPr="00000000">
              <w:rPr>
                <w:b w:val="1"/>
                <w:bCs w:val="1"/>
                <w:rtl w:val="0"/>
              </w:rPr>
              <w:t xml:space="preserve">Características generales:</w:t>
            </w:r>
          </w:p>
          <w:p w:rsidR="00000000" w:rsidDel="00000000" w:rsidP="00000000" w:rsidRDefault="00000000" w:rsidRPr="00000000" w14:paraId="000001EF">
            <w:pPr>
              <w:spacing w:line="240" w:lineRule="auto"/>
              <w:ind w:left="100" w:right="100" w:hanging="0.9999999999999964"/>
              <w:jc w:val="both"/>
              <w:rPr/>
            </w:pPr>
            <w:r w:rsidDel="00000000" w:rsidR="00000000" w:rsidRPr="00000000">
              <w:rPr>
                <w:b w:val="1"/>
                <w:bCs w:val="1"/>
                <w:rtl w:val="0"/>
              </w:rPr>
              <w:t xml:space="preserve">Dimensiones internas aproximadas</w:t>
            </w:r>
            <w:r w:rsidDel="00000000" w:rsidR="00000000" w:rsidRPr="00000000">
              <w:rPr>
                <w:rtl w:val="0"/>
              </w:rPr>
              <w:t xml:space="preserve">: 1.55 metros de ancho por 2.55 metros de largo, con una altura útil de 2.5 metros.</w:t>
            </w:r>
          </w:p>
          <w:p w:rsidR="00000000" w:rsidDel="00000000" w:rsidP="00000000" w:rsidRDefault="00000000" w:rsidRPr="00000000" w14:paraId="000001F0">
            <w:pPr>
              <w:spacing w:line="240" w:lineRule="auto"/>
              <w:ind w:left="100" w:right="100" w:hanging="0.9999999999999964"/>
              <w:jc w:val="both"/>
              <w:rPr/>
            </w:pPr>
            <w:r w:rsidDel="00000000" w:rsidR="00000000" w:rsidRPr="00000000">
              <w:rPr>
                <w:rtl w:val="0"/>
              </w:rPr>
              <w:t xml:space="preserve">Temperatura de operación: entre +2.5 y °4C °C ±1 °C. </w:t>
            </w:r>
          </w:p>
          <w:p w:rsidR="00000000" w:rsidDel="00000000" w:rsidP="00000000" w:rsidRDefault="00000000" w:rsidRPr="00000000" w14:paraId="000001F1">
            <w:pPr>
              <w:spacing w:line="240" w:lineRule="auto"/>
              <w:ind w:left="100" w:right="100" w:hanging="0.9999999999999964"/>
              <w:jc w:val="both"/>
              <w:rPr/>
            </w:pPr>
            <w:r w:rsidDel="00000000" w:rsidR="00000000" w:rsidRPr="00000000">
              <w:rPr>
                <w:rtl w:val="0"/>
              </w:rPr>
              <w:t xml:space="preserve">Rango de humedad relativa (opcional): 40–60 % HR (si se requiere control de humedad).</w:t>
            </w:r>
          </w:p>
          <w:p w:rsidR="00000000" w:rsidDel="00000000" w:rsidP="00000000" w:rsidRDefault="00000000" w:rsidRPr="00000000" w14:paraId="000001F2">
            <w:pPr>
              <w:spacing w:after="240" w:before="240" w:lineRule="auto"/>
              <w:ind w:left="100" w:right="100" w:hanging="0.9999999999999964"/>
              <w:jc w:val="both"/>
              <w:rPr/>
            </w:pPr>
            <w:r w:rsidDel="00000000" w:rsidR="00000000" w:rsidRPr="00000000">
              <w:rPr>
                <w:rtl w:val="0"/>
              </w:rPr>
              <w:t xml:space="preserve">Aislamiento térmico: paneles tipo sándwich de poliuretano inyectado de alta densidad (40–60 mm), con recubrimiento metálico pintado o acero inoxidable para mayor durabilidad y facilidad de limpieza.</w:t>
            </w:r>
          </w:p>
          <w:p w:rsidR="00000000" w:rsidDel="00000000" w:rsidP="00000000" w:rsidRDefault="00000000" w:rsidRPr="00000000" w14:paraId="000001F3">
            <w:pPr>
              <w:spacing w:after="240" w:before="240" w:line="240" w:lineRule="auto"/>
              <w:ind w:left="100" w:right="100" w:hanging="0.9999999999999964"/>
              <w:jc w:val="both"/>
              <w:rPr/>
            </w:pPr>
            <w:r w:rsidDel="00000000" w:rsidR="00000000" w:rsidRPr="00000000">
              <w:rPr>
                <w:rtl w:val="0"/>
              </w:rPr>
              <w:t xml:space="preserve">Puerta: hermética, abatible, de apertura manual con cerradura de seguridad interior, y cortinas plásticas interiores tipo lamas para minimizar la pérdida de temperatura.</w:t>
            </w:r>
          </w:p>
          <w:p w:rsidR="00000000" w:rsidDel="00000000" w:rsidP="00000000" w:rsidRDefault="00000000" w:rsidRPr="00000000" w14:paraId="000001F4">
            <w:pPr>
              <w:spacing w:line="240" w:lineRule="auto"/>
              <w:ind w:left="100" w:right="100" w:hanging="0.9999999999999964"/>
              <w:jc w:val="both"/>
              <w:rPr>
                <w:b w:val="1"/>
                <w:bCs w:val="1"/>
              </w:rPr>
            </w:pPr>
            <w:r w:rsidDel="00000000" w:rsidR="00000000" w:rsidRPr="00000000">
              <w:rPr>
                <w:rtl w:val="0"/>
              </w:rPr>
              <w:t xml:space="preserve">Refrigeración: sistema de refrigeración autónomo con unidad condensadora y evaporadora, montado externamente con gas ecológico (R-134a o R-290, según normativa).  </w:t>
            </w:r>
            <w:r w:rsidDel="00000000" w:rsidR="00000000" w:rsidRPr="00000000">
              <w:rPr>
                <w:b w:val="1"/>
                <w:bCs w:val="1"/>
                <w:rtl w:val="0"/>
              </w:rPr>
              <w:t xml:space="preserve">Suministrar un congelador con capacidad mínima de 500 L.</w:t>
            </w:r>
          </w:p>
          <w:p w:rsidR="00000000" w:rsidDel="00000000" w:rsidP="00000000" w:rsidRDefault="00000000" w:rsidRPr="00000000" w14:paraId="000001F5">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F6">
            <w:pPr>
              <w:spacing w:line="240" w:lineRule="auto"/>
              <w:ind w:left="100" w:right="100" w:hanging="0.9999999999999964"/>
              <w:jc w:val="both"/>
              <w:rPr/>
            </w:pPr>
            <w:r w:rsidDel="00000000" w:rsidR="00000000" w:rsidRPr="00000000">
              <w:rPr>
                <w:rtl w:val="0"/>
              </w:rPr>
              <w:t xml:space="preserve">Controlador digital: termostato electrónico con pantalla, registro de temperatura y alarma sonora/visual por desviación térmica. </w:t>
            </w:r>
          </w:p>
          <w:p w:rsidR="00000000" w:rsidDel="00000000" w:rsidP="00000000" w:rsidRDefault="00000000" w:rsidRPr="00000000" w14:paraId="000001F7">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F8">
            <w:pPr>
              <w:spacing w:line="240" w:lineRule="auto"/>
              <w:ind w:left="100" w:right="100" w:hanging="0.9999999999999964"/>
              <w:jc w:val="both"/>
              <w:rPr/>
            </w:pPr>
            <w:r w:rsidDel="00000000" w:rsidR="00000000" w:rsidRPr="00000000">
              <w:rPr>
                <w:rtl w:val="0"/>
              </w:rPr>
              <w:t xml:space="preserve">Iluminación interna: LED, resistente a la humedad y a bajas temperaturas. </w:t>
            </w:r>
          </w:p>
          <w:p w:rsidR="00000000" w:rsidDel="00000000" w:rsidP="00000000" w:rsidRDefault="00000000" w:rsidRPr="00000000" w14:paraId="000001F9">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FA">
            <w:pPr>
              <w:spacing w:line="240" w:lineRule="auto"/>
              <w:ind w:left="100" w:right="100" w:hanging="0.9999999999999964"/>
              <w:jc w:val="both"/>
              <w:rPr/>
            </w:pPr>
            <w:r w:rsidDel="00000000" w:rsidR="00000000" w:rsidRPr="00000000">
              <w:rPr>
                <w:rtl w:val="0"/>
              </w:rPr>
              <w:t xml:space="preserve">Estanterías o bandejas (opcional): estructuras modulares resistentes a bajas temperaturas para el almacenamiento vertical de núcleos.</w:t>
            </w:r>
          </w:p>
          <w:p w:rsidR="00000000" w:rsidDel="00000000" w:rsidP="00000000" w:rsidRDefault="00000000" w:rsidRPr="00000000" w14:paraId="000001FB">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FC">
            <w:pPr>
              <w:spacing w:line="240" w:lineRule="auto"/>
              <w:ind w:left="100" w:right="100" w:hanging="0.9999999999999964"/>
              <w:jc w:val="both"/>
              <w:rPr/>
            </w:pPr>
            <w:r w:rsidDel="00000000" w:rsidR="00000000" w:rsidRPr="00000000">
              <w:rPr>
                <w:rtl w:val="0"/>
              </w:rPr>
              <w:t xml:space="preserve">Piso: antideslizante .</w:t>
            </w:r>
          </w:p>
          <w:p w:rsidR="00000000" w:rsidDel="00000000" w:rsidP="00000000" w:rsidRDefault="00000000" w:rsidRPr="00000000" w14:paraId="000001FD">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1FE">
            <w:pPr>
              <w:spacing w:line="240" w:lineRule="auto"/>
              <w:ind w:left="100" w:right="100" w:hanging="0.9999999999999964"/>
              <w:jc w:val="both"/>
              <w:rPr/>
            </w:pPr>
            <w:r w:rsidDel="00000000" w:rsidR="00000000" w:rsidRPr="00000000">
              <w:rPr>
                <w:rtl w:val="0"/>
              </w:rPr>
              <w:t xml:space="preserve">El contratista debe realizar la verificación de las mediciones en sitio. </w:t>
            </w:r>
          </w:p>
          <w:p w:rsidR="00000000" w:rsidDel="00000000" w:rsidP="00000000" w:rsidRDefault="00000000" w:rsidRPr="00000000" w14:paraId="000001FF">
            <w:pPr>
              <w:spacing w:line="240" w:lineRule="auto"/>
              <w:ind w:left="100" w:right="100" w:hanging="0.9999999999999964"/>
              <w:jc w:val="both"/>
              <w:rPr/>
            </w:pPr>
            <w:r w:rsidDel="00000000" w:rsidR="00000000" w:rsidRPr="00000000">
              <w:rPr>
                <w:rtl w:val="0"/>
              </w:rPr>
            </w:r>
          </w:p>
          <w:p w:rsidR="00000000" w:rsidDel="00000000" w:rsidP="00000000" w:rsidRDefault="00000000" w:rsidRPr="00000000" w14:paraId="00000200">
            <w:pPr>
              <w:spacing w:line="240" w:lineRule="auto"/>
              <w:ind w:left="100" w:right="100" w:hanging="0.9999999999999964"/>
              <w:jc w:val="both"/>
              <w:rPr/>
            </w:pPr>
            <w:r w:rsidDel="00000000" w:rsidR="00000000" w:rsidRPr="00000000">
              <w:rPr>
                <w:rtl w:val="0"/>
              </w:rPr>
              <w:t xml:space="preserve">Suministrar la puerta adecuada para el cuarto frío y todos los elementos necesarios para dejar funcional este recinto.</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201">
            <w:pPr>
              <w:spacing w:after="240" w:before="240" w:lineRule="auto"/>
              <w:ind w:left="100" w:right="100" w:hanging="0.9999999999999964"/>
              <w:jc w:val="center"/>
              <w:rPr/>
            </w:pPr>
            <w:r w:rsidDel="00000000" w:rsidR="00000000" w:rsidRPr="00000000">
              <w:rPr>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202">
            <w:pPr>
              <w:spacing w:line="240" w:lineRule="auto"/>
              <w:ind w:left="100" w:right="100" w:hanging="0.9999999999999964"/>
              <w:rPr/>
            </w:pPr>
            <w:r w:rsidDel="00000000" w:rsidR="00000000" w:rsidRPr="00000000">
              <w:rPr>
                <w:rtl w:val="0"/>
              </w:rPr>
            </w:r>
          </w:p>
        </w:tc>
      </w:tr>
      <w:tr>
        <w:trPr>
          <w:cantSplit w:val="0"/>
          <w:trHeight w:val="5854" w:hRule="atLeast"/>
          <w:tblHeader w:val="0"/>
        </w:trPr>
        <w:tc>
          <w:tcPr>
            <w:vMerge w:val="restart"/>
            <w:tcBorders>
              <w:top w:color="000000" w:space="0" w:sz="0" w:val="nil"/>
              <w:left w:color="000000" w:space="0" w:sz="6" w:val="single"/>
              <w:bottom w:color="000000" w:space="0" w:sz="6" w:val="single"/>
              <w:right w:color="000000" w:space="0" w:sz="6" w:val="single"/>
            </w:tcBorders>
            <w:tcMar>
              <w:top w:w="20.0" w:type="dxa"/>
              <w:left w:w="20.0" w:type="dxa"/>
              <w:bottom w:w="0.0" w:type="dxa"/>
              <w:right w:w="20.0" w:type="dxa"/>
            </w:tcMar>
          </w:tcPr>
          <w:p w:rsidR="00000000" w:rsidDel="00000000" w:rsidP="00000000" w:rsidRDefault="00000000" w:rsidRPr="00000000" w14:paraId="00000203">
            <w:pPr>
              <w:spacing w:after="240" w:before="240" w:lineRule="auto"/>
              <w:ind w:left="100" w:right="100" w:hanging="0.9999999999999964"/>
              <w:jc w:val="both"/>
              <w:rPr>
                <w:b w:val="1"/>
                <w:bCs w:val="1"/>
              </w:rPr>
            </w:pPr>
            <w:r w:rsidDel="00000000" w:rsidR="00000000" w:rsidRPr="00000000">
              <w:rPr>
                <w:b w:val="1"/>
                <w:bCs w:val="1"/>
                <w:rtl w:val="0"/>
              </w:rPr>
              <w:t xml:space="preserve">Seguridad química y ambiental</w:t>
            </w:r>
          </w:p>
          <w:p w:rsidR="00000000" w:rsidDel="00000000" w:rsidP="00000000" w:rsidRDefault="00000000" w:rsidRPr="00000000" w14:paraId="00000204">
            <w:pPr>
              <w:spacing w:after="240" w:before="240" w:lineRule="auto"/>
              <w:ind w:left="100" w:right="100" w:hanging="0.9999999999999964"/>
              <w:jc w:val="both"/>
              <w:rPr>
                <w:b w:val="1"/>
                <w:bCs w:val="1"/>
              </w:rPr>
            </w:pPr>
            <w:r w:rsidDel="00000000" w:rsidR="00000000" w:rsidRPr="00000000">
              <w:rPr>
                <w:b w:val="1"/>
                <w:bCs w:val="1"/>
                <w:rtl w:val="0"/>
              </w:rPr>
              <w:t xml:space="preserve">         Área 1</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05">
            <w:pPr>
              <w:spacing w:after="240" w:before="240" w:lineRule="auto"/>
              <w:ind w:right="100"/>
              <w:jc w:val="both"/>
              <w:rPr/>
            </w:pPr>
            <w:r w:rsidDel="00000000" w:rsidR="00000000" w:rsidRPr="00000000">
              <w:rPr>
                <w:rtl w:val="0"/>
              </w:rPr>
              <w:t xml:space="preserve"> Se requiere incluir un sistema de protección </w:t>
            </w:r>
            <w:r w:rsidDel="00000000" w:rsidR="00000000" w:rsidRPr="00000000">
              <w:rPr>
                <w:b w:val="1"/>
                <w:bCs w:val="1"/>
                <w:rtl w:val="0"/>
              </w:rPr>
              <w:t xml:space="preserve">contra incendios seco </w:t>
            </w:r>
            <w:r w:rsidDel="00000000" w:rsidR="00000000" w:rsidRPr="00000000">
              <w:rPr>
                <w:rtl w:val="0"/>
              </w:rPr>
              <w:t xml:space="preserve">para reducir al máximo las consecuencias que podría tener una emergencia relacionada con la presencia de fuego. </w:t>
            </w:r>
          </w:p>
          <w:p w:rsidR="00000000" w:rsidDel="00000000" w:rsidP="00000000" w:rsidRDefault="00000000" w:rsidRPr="00000000" w14:paraId="00000206">
            <w:pPr>
              <w:spacing w:after="240" w:before="240" w:lineRule="auto"/>
              <w:ind w:left="100" w:right="100" w:hanging="0.9999999999999964"/>
              <w:jc w:val="both"/>
              <w:rPr/>
            </w:pPr>
            <w:r w:rsidDel="00000000" w:rsidR="00000000" w:rsidRPr="00000000">
              <w:rPr>
                <w:rtl w:val="0"/>
              </w:rPr>
              <w:t xml:space="preserve">Señalización adecuada dentro del laboratorio y fuera de éste, de ser requerido por la normativa nacional.</w:t>
            </w:r>
          </w:p>
          <w:p w:rsidR="00000000" w:rsidDel="00000000" w:rsidP="00000000" w:rsidRDefault="00000000" w:rsidRPr="00000000" w14:paraId="00000207">
            <w:pPr>
              <w:spacing w:after="240" w:before="240" w:lineRule="auto"/>
              <w:ind w:left="100" w:right="100" w:hanging="0.9999999999999964"/>
              <w:jc w:val="both"/>
              <w:rPr/>
            </w:pPr>
            <w:r w:rsidDel="00000000" w:rsidR="00000000" w:rsidRPr="00000000">
              <w:rPr>
                <w:rtl w:val="0"/>
              </w:rPr>
              <w:t xml:space="preserve">Se debe prever y proveer todos los materiales, accesorios, conexiones e implementos necesarios para la correcta instalación de esta red y posterior adecuado funcionamiento.</w:t>
            </w:r>
          </w:p>
          <w:p w:rsidR="00000000" w:rsidDel="00000000" w:rsidP="00000000" w:rsidRDefault="00000000" w:rsidRPr="00000000" w14:paraId="00000208">
            <w:pPr>
              <w:spacing w:after="240" w:before="240" w:lineRule="auto"/>
              <w:ind w:left="100" w:right="100" w:hanging="0.9999999999999964"/>
              <w:jc w:val="both"/>
              <w:rPr/>
            </w:pPr>
            <w:r w:rsidDel="00000000" w:rsidR="00000000" w:rsidRPr="00000000">
              <w:rPr>
                <w:rtl w:val="0"/>
              </w:rPr>
              <w:t xml:space="preserve">Se debe dar el cumplimiento de los títulos J y K de la NSR10.</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09">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0A">
            <w:pPr>
              <w:spacing w:after="240" w:before="240" w:lineRule="auto"/>
              <w:ind w:left="100" w:right="100" w:hanging="0.9999999999999964"/>
              <w:jc w:val="center"/>
              <w:rPr/>
            </w:pPr>
            <w:r w:rsidDel="00000000" w:rsidR="00000000" w:rsidRPr="00000000">
              <w:rPr>
                <w:rtl w:val="0"/>
              </w:rPr>
              <w:t xml:space="preserve">1</w:t>
            </w:r>
          </w:p>
          <w:p w:rsidR="00000000" w:rsidDel="00000000" w:rsidP="00000000" w:rsidRDefault="00000000" w:rsidRPr="00000000" w14:paraId="0000020B">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0C">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0D">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0E">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0F">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10">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11">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12">
            <w:pPr>
              <w:spacing w:after="240" w:before="240" w:lineRule="auto"/>
              <w:ind w:left="100" w:right="100" w:hanging="0.9999999999999964"/>
              <w:jc w:val="both"/>
              <w:rPr/>
            </w:pPr>
            <w:r w:rsidDel="00000000" w:rsidR="00000000" w:rsidRPr="00000000">
              <w:rPr>
                <w:rtl w:val="0"/>
              </w:rPr>
              <w:t xml:space="preserve"> </w:t>
            </w:r>
          </w:p>
          <w:p w:rsidR="00000000" w:rsidDel="00000000" w:rsidP="00000000" w:rsidRDefault="00000000" w:rsidRPr="00000000" w14:paraId="00000213">
            <w:pPr>
              <w:spacing w:after="240" w:before="240" w:lineRule="auto"/>
              <w:ind w:left="100" w:right="100" w:hanging="0.9999999999999964"/>
              <w:jc w:val="center"/>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214">
            <w:pPr>
              <w:spacing w:line="240" w:lineRule="auto"/>
              <w:ind w:left="100" w:right="100" w:hanging="0.9999999999999964"/>
              <w:rPr/>
            </w:pPr>
            <w:r w:rsidDel="00000000" w:rsidR="00000000" w:rsidRPr="00000000">
              <w:rPr>
                <w:rtl w:val="0"/>
              </w:rPr>
            </w:r>
          </w:p>
        </w:tc>
      </w:tr>
      <w:tr>
        <w:trPr>
          <w:cantSplit w:val="0"/>
          <w:trHeight w:val="3620" w:hRule="atLeast"/>
          <w:tblHeader w:val="0"/>
        </w:trPr>
        <w:tc>
          <w:tcPr>
            <w:vMerge w:val="continue"/>
            <w:tcBorders>
              <w:top w:color="000000" w:space="0" w:sz="0" w:val="nil"/>
              <w:left w:color="000000" w:space="0" w:sz="6" w:val="single"/>
              <w:bottom w:color="000000" w:space="0" w:sz="6" w:val="single"/>
              <w:right w:color="000000" w:space="0" w:sz="6" w:val="single"/>
            </w:tcBorders>
            <w:tcMar>
              <w:top w:w="20.0" w:type="dxa"/>
              <w:left w:w="20.0" w:type="dxa"/>
              <w:bottom w:w="0.0" w:type="dxa"/>
              <w:right w:w="20.0" w:type="dxa"/>
            </w:tcMar>
          </w:tcPr>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16">
            <w:pPr>
              <w:spacing w:after="240" w:before="240" w:lineRule="auto"/>
              <w:ind w:left="100" w:right="100" w:hanging="0.9999999999999964"/>
              <w:jc w:val="both"/>
              <w:rPr>
                <w:b w:val="1"/>
                <w:bCs w:val="1"/>
              </w:rPr>
            </w:pPr>
            <w:r w:rsidDel="00000000" w:rsidR="00000000" w:rsidRPr="00000000">
              <w:rPr>
                <w:b w:val="1"/>
                <w:bCs w:val="1"/>
                <w:rtl w:val="0"/>
              </w:rPr>
              <w:t xml:space="preserve">Suministro e instalación de un sistema de extracción, control de gases, vapores y partículas</w:t>
            </w:r>
          </w:p>
          <w:p w:rsidR="00000000" w:rsidDel="00000000" w:rsidP="00000000" w:rsidRDefault="00000000" w:rsidRPr="00000000" w14:paraId="00000217">
            <w:pPr>
              <w:spacing w:after="240" w:before="240" w:lineRule="auto"/>
              <w:ind w:left="100" w:right="100" w:hanging="0.9999999999999964"/>
              <w:rPr/>
            </w:pPr>
            <w:r w:rsidDel="00000000" w:rsidR="00000000" w:rsidRPr="00000000">
              <w:rPr>
                <w:rtl w:val="0"/>
              </w:rPr>
              <w:t xml:space="preserve">Se requieren como mínimo los siguientes puntos de control de partículas y aerosoles:</w:t>
            </w:r>
          </w:p>
          <w:p w:rsidR="00000000" w:rsidDel="00000000" w:rsidP="00000000" w:rsidRDefault="00000000" w:rsidRPr="00000000" w14:paraId="00000218">
            <w:pPr>
              <w:numPr>
                <w:ilvl w:val="0"/>
                <w:numId w:val="3"/>
              </w:numPr>
              <w:spacing w:after="0" w:before="240" w:lineRule="auto"/>
              <w:ind w:left="720" w:right="100" w:hanging="360"/>
              <w:rPr>
                <w:color w:val="000000"/>
              </w:rPr>
            </w:pPr>
            <w:r w:rsidDel="00000000" w:rsidR="00000000" w:rsidRPr="00000000">
              <w:rPr>
                <w:rtl w:val="0"/>
              </w:rPr>
              <w:t xml:space="preserve"> </w:t>
            </w:r>
            <w:r w:rsidDel="00000000" w:rsidR="00000000" w:rsidRPr="00000000">
              <w:rPr>
                <w:color w:val="000000"/>
                <w:rtl w:val="0"/>
              </w:rPr>
              <w:t xml:space="preserve">1 sistema cabina de extracción de gases y vapores químicos</w:t>
            </w:r>
            <w:r w:rsidDel="00000000" w:rsidR="00000000" w:rsidRPr="00000000">
              <w:rPr>
                <w:b w:val="1"/>
                <w:bCs w:val="1"/>
                <w:color w:val="000000"/>
                <w:rtl w:val="0"/>
              </w:rPr>
              <w:t xml:space="preserve"> </w:t>
            </w:r>
            <w:r w:rsidDel="00000000" w:rsidR="00000000" w:rsidRPr="00000000">
              <w:rPr>
                <w:color w:val="000000"/>
                <w:rtl w:val="0"/>
              </w:rPr>
              <w:t xml:space="preserve">a utilizar durante la apertura y/o manipulación de muestras durante los procesos de preparación física y análisis varios que cumpla con la normatividad vigente como son ASHRAE 110, ANSI/AIHA Z9.5,EN 14175,SEFA 1. Con dimensiones externas aproximadas Ancho: 1800 mm (aproximadamente 6 pies), Profundidad: 873 mm y Altura: 1500 mm.</w:t>
            </w:r>
          </w:p>
          <w:p w:rsidR="00000000" w:rsidDel="00000000" w:rsidP="00000000" w:rsidRDefault="00000000" w:rsidRPr="00000000" w14:paraId="00000219">
            <w:pPr>
              <w:numPr>
                <w:ilvl w:val="0"/>
                <w:numId w:val="3"/>
              </w:numPr>
              <w:spacing w:after="240" w:lineRule="auto"/>
              <w:ind w:left="720" w:right="100" w:hanging="360"/>
              <w:rPr/>
            </w:pPr>
            <w:r w:rsidDel="00000000" w:rsidR="00000000" w:rsidRPr="00000000">
              <w:rPr>
                <w:rtl w:val="0"/>
              </w:rPr>
              <w:t xml:space="preserve"> </w:t>
            </w:r>
            <w:r w:rsidDel="00000000" w:rsidR="00000000" w:rsidRPr="00000000">
              <w:rPr>
                <w:color w:val="000000"/>
                <w:rtl w:val="0"/>
              </w:rPr>
              <w:t xml:space="preserve">1 sistema de extracción tipo brazo de extracción de humos/material particulado.</w:t>
            </w:r>
            <w:r w:rsidDel="00000000" w:rsidR="00000000" w:rsidRPr="00000000">
              <w:rPr>
                <w:rtl w:val="0"/>
              </w:rPr>
            </w:r>
          </w:p>
          <w:p w:rsidR="00000000" w:rsidDel="00000000" w:rsidP="00000000" w:rsidRDefault="00000000" w:rsidRPr="00000000" w14:paraId="0000021A">
            <w:pPr>
              <w:numPr>
                <w:ilvl w:val="0"/>
                <w:numId w:val="3"/>
              </w:numPr>
              <w:spacing w:after="240" w:lineRule="auto"/>
              <w:ind w:left="720" w:right="100" w:hanging="360"/>
              <w:rPr/>
            </w:pPr>
            <w:r w:rsidDel="00000000" w:rsidR="00000000" w:rsidRPr="00000000">
              <w:rPr>
                <w:color w:val="000000"/>
                <w:rtl w:val="0"/>
              </w:rPr>
              <w:t xml:space="preserve">1 sistema de aire presurizado para la limpieza de equipos, materiales y utensilios.</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1B">
            <w:pPr>
              <w:spacing w:after="240" w:before="240" w:lineRule="auto"/>
              <w:ind w:left="100" w:right="100" w:hanging="0.9999999999999964"/>
              <w:jc w:val="center"/>
              <w:rPr/>
            </w:pPr>
            <w:r w:rsidDel="00000000" w:rsidR="00000000" w:rsidRPr="00000000">
              <w:rPr>
                <w:rtl w:val="0"/>
              </w:rPr>
              <w:t xml:space="preserve">3</w:t>
            </w:r>
          </w:p>
          <w:p w:rsidR="00000000" w:rsidDel="00000000" w:rsidP="00000000" w:rsidRDefault="00000000" w:rsidRPr="00000000" w14:paraId="0000021C">
            <w:pPr>
              <w:spacing w:after="240" w:before="240" w:lineRule="auto"/>
              <w:ind w:left="100" w:right="100" w:hanging="0.9999999999999964"/>
              <w:jc w:val="center"/>
              <w:rPr/>
            </w:pPr>
            <w:r w:rsidDel="00000000" w:rsidR="00000000" w:rsidRPr="00000000">
              <w:rPr>
                <w:rtl w:val="0"/>
              </w:rPr>
              <w:t xml:space="preserve"> </w:t>
            </w:r>
          </w:p>
          <w:p w:rsidR="00000000" w:rsidDel="00000000" w:rsidP="00000000" w:rsidRDefault="00000000" w:rsidRPr="00000000" w14:paraId="0000021D">
            <w:pPr>
              <w:spacing w:after="240" w:before="240" w:lineRule="auto"/>
              <w:ind w:left="100" w:right="100" w:hanging="0.9999999999999964"/>
              <w:jc w:val="center"/>
              <w:rPr/>
            </w:pPr>
            <w:r w:rsidDel="00000000" w:rsidR="00000000" w:rsidRPr="00000000">
              <w:rPr>
                <w:rtl w:val="0"/>
              </w:rPr>
              <w:t xml:space="preserve"> </w:t>
            </w:r>
          </w:p>
          <w:p w:rsidR="00000000" w:rsidDel="00000000" w:rsidP="00000000" w:rsidRDefault="00000000" w:rsidRPr="00000000" w14:paraId="0000021E">
            <w:pPr>
              <w:spacing w:after="240" w:before="240" w:lineRule="auto"/>
              <w:ind w:left="100" w:right="100" w:hanging="0.9999999999999964"/>
              <w:jc w:val="center"/>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21F">
            <w:pPr>
              <w:spacing w:line="240" w:lineRule="auto"/>
              <w:ind w:left="100" w:right="100" w:hanging="0.9999999999999964"/>
              <w:rPr/>
            </w:pPr>
            <w:r w:rsidDel="00000000" w:rsidR="00000000" w:rsidRPr="00000000">
              <w:rPr>
                <w:rtl w:val="0"/>
              </w:rPr>
            </w:r>
          </w:p>
        </w:tc>
      </w:tr>
      <w:tr>
        <w:trPr>
          <w:cantSplit w:val="0"/>
          <w:trHeight w:val="20" w:hRule="atLeast"/>
          <w:tblHeader w:val="0"/>
        </w:trPr>
        <w:tc>
          <w:tcPr>
            <w:vMerge w:val="continue"/>
            <w:tcBorders>
              <w:top w:color="000000" w:space="0" w:sz="0" w:val="nil"/>
              <w:left w:color="000000" w:space="0" w:sz="6" w:val="single"/>
              <w:bottom w:color="000000" w:space="0" w:sz="6" w:val="single"/>
              <w:right w:color="000000" w:space="0" w:sz="6" w:val="single"/>
            </w:tcBorders>
            <w:tcMar>
              <w:top w:w="20.0" w:type="dxa"/>
              <w:left w:w="20.0" w:type="dxa"/>
              <w:bottom w:w="0.0" w:type="dxa"/>
              <w:right w:w="20.0" w:type="dxa"/>
            </w:tcMar>
          </w:tcPr>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restart"/>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21">
            <w:pPr>
              <w:spacing w:after="240" w:before="240" w:lineRule="auto"/>
              <w:ind w:left="100" w:right="100" w:hanging="0.9999999999999964"/>
              <w:jc w:val="both"/>
              <w:rPr>
                <w:b w:val="1"/>
                <w:bCs w:val="1"/>
              </w:rPr>
            </w:pPr>
            <w:r w:rsidDel="00000000" w:rsidR="00000000" w:rsidRPr="00000000">
              <w:rPr>
                <w:b w:val="1"/>
                <w:bCs w:val="1"/>
                <w:rtl w:val="0"/>
              </w:rPr>
              <w:t xml:space="preserve">Seguridad radiológica</w:t>
            </w:r>
          </w:p>
          <w:p w:rsidR="00000000" w:rsidDel="00000000" w:rsidP="00000000" w:rsidRDefault="00000000" w:rsidRPr="00000000" w14:paraId="00000222">
            <w:pPr>
              <w:spacing w:after="240" w:before="240" w:lineRule="auto"/>
              <w:ind w:left="100" w:right="100" w:hanging="0.9999999999999964"/>
              <w:jc w:val="both"/>
              <w:rPr/>
            </w:pPr>
            <w:r w:rsidDel="00000000" w:rsidR="00000000" w:rsidRPr="00000000">
              <w:rPr>
                <w:rtl w:val="0"/>
              </w:rPr>
              <w:t xml:space="preserve">Cumplir con las condiciones ambientales de reducción del riesgo por exposición a elementos radiactivos, primordialmente en el área de medición por espectrometría gamma. El contratista deberá proveer un </w:t>
            </w:r>
            <w:r w:rsidDel="00000000" w:rsidR="00000000" w:rsidRPr="00000000">
              <w:rPr>
                <w:b w:val="1"/>
                <w:bCs w:val="1"/>
                <w:rtl w:val="0"/>
              </w:rPr>
              <w:t xml:space="preserve">mueble para</w:t>
            </w:r>
            <w:r w:rsidDel="00000000" w:rsidR="00000000" w:rsidRPr="00000000">
              <w:rPr>
                <w:rtl w:val="0"/>
              </w:rPr>
              <w:t xml:space="preserve"> el almacenamiento de fuentes radiactivas, en acero inoxidable cal 18, con blindaje Pb 2 mm, 4 compartimientos, con llave. Debe cumplir ICRP-103 / NSR-10, que se ajuste al espacio disponible aproximado de 60 cm de largo x 40 cm de alto x 40 cm de ancho. </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23">
            <w:pPr>
              <w:spacing w:after="240" w:before="240" w:lineRule="auto"/>
              <w:ind w:left="100" w:right="100" w:hanging="0.9999999999999964"/>
              <w:jc w:val="center"/>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224">
            <w:pPr>
              <w:spacing w:line="240" w:lineRule="auto"/>
              <w:ind w:left="100" w:right="100" w:hanging="0.9999999999999964"/>
              <w:rPr/>
            </w:pPr>
            <w:r w:rsidDel="00000000" w:rsidR="00000000" w:rsidRPr="00000000">
              <w:rPr>
                <w:rtl w:val="0"/>
              </w:rPr>
            </w:r>
          </w:p>
        </w:tc>
      </w:tr>
      <w:tr>
        <w:trPr>
          <w:cantSplit w:val="0"/>
          <w:trHeight w:val="785" w:hRule="atLeast"/>
          <w:tblHeader w:val="0"/>
        </w:trPr>
        <w:tc>
          <w:tcPr>
            <w:vMerge w:val="continue"/>
            <w:tcBorders>
              <w:top w:color="000000" w:space="0" w:sz="0" w:val="nil"/>
              <w:left w:color="000000" w:space="0" w:sz="6" w:val="single"/>
              <w:bottom w:color="000000" w:space="0" w:sz="6" w:val="single"/>
              <w:right w:color="000000" w:space="0" w:sz="6" w:val="single"/>
            </w:tcBorders>
            <w:tcMar>
              <w:top w:w="20.0" w:type="dxa"/>
              <w:left w:w="20.0" w:type="dxa"/>
              <w:bottom w:w="0.0" w:type="dxa"/>
              <w:right w:w="20.0" w:type="dxa"/>
            </w:tcMar>
          </w:tcPr>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vMerge w:val="continue"/>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27">
            <w:pPr>
              <w:spacing w:after="240" w:before="240" w:lineRule="auto"/>
              <w:ind w:left="100" w:right="100" w:hanging="0.9999999999999964"/>
              <w:jc w:val="center"/>
              <w:rPr/>
            </w:pPr>
            <w:r w:rsidDel="00000000" w:rsidR="00000000" w:rsidRPr="00000000">
              <w:rPr>
                <w:rtl w:val="0"/>
              </w:rPr>
              <w:t xml:space="preserve">1</w:t>
            </w:r>
          </w:p>
          <w:p w:rsidR="00000000" w:rsidDel="00000000" w:rsidP="00000000" w:rsidRDefault="00000000" w:rsidRPr="00000000" w14:paraId="00000228">
            <w:pPr>
              <w:spacing w:after="240" w:before="240" w:lineRule="auto"/>
              <w:ind w:left="100" w:right="100" w:hanging="0.9999999999999964"/>
              <w:jc w:val="center"/>
              <w:rPr/>
            </w:pPr>
            <w:r w:rsidDel="00000000" w:rsidR="00000000" w:rsidRPr="00000000">
              <w:rPr>
                <w:rtl w:val="0"/>
              </w:rPr>
              <w:t xml:space="preserve"> </w:t>
            </w:r>
          </w:p>
          <w:p w:rsidR="00000000" w:rsidDel="00000000" w:rsidP="00000000" w:rsidRDefault="00000000" w:rsidRPr="00000000" w14:paraId="00000229">
            <w:pPr>
              <w:spacing w:after="240" w:before="240" w:lineRule="auto"/>
              <w:ind w:left="100" w:right="100" w:hanging="0.9999999999999964"/>
              <w:jc w:val="center"/>
              <w:rPr/>
            </w:pPr>
            <w:r w:rsidDel="00000000" w:rsidR="00000000" w:rsidRPr="00000000">
              <w:rPr>
                <w:rtl w:val="0"/>
              </w:rPr>
              <w:t xml:space="preserve"> </w:t>
            </w:r>
          </w:p>
          <w:p w:rsidR="00000000" w:rsidDel="00000000" w:rsidP="00000000" w:rsidRDefault="00000000" w:rsidRPr="00000000" w14:paraId="0000022A">
            <w:pPr>
              <w:spacing w:after="240" w:before="240" w:lineRule="auto"/>
              <w:ind w:left="100" w:right="100" w:hanging="0.9999999999999964"/>
              <w:jc w:val="center"/>
              <w:rPr/>
            </w:pPr>
            <w:r w:rsidDel="00000000" w:rsidR="00000000" w:rsidRPr="00000000">
              <w:rPr>
                <w:rtl w:val="0"/>
              </w:rPr>
              <w:t xml:space="preserve"> </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22B">
            <w:pPr>
              <w:spacing w:line="240" w:lineRule="auto"/>
              <w:ind w:left="100" w:right="100" w:hanging="0.9999999999999964"/>
              <w:rPr/>
            </w:pPr>
            <w:r w:rsidDel="00000000" w:rsidR="00000000" w:rsidRPr="00000000">
              <w:rPr>
                <w:rtl w:val="0"/>
              </w:rPr>
            </w:r>
          </w:p>
        </w:tc>
      </w:tr>
      <w:tr>
        <w:trPr>
          <w:cantSplit w:val="0"/>
          <w:trHeight w:val="1760" w:hRule="atLeast"/>
          <w:tblHeader w:val="0"/>
        </w:trPr>
        <w:tc>
          <w:tcPr>
            <w:vMerge w:val="continue"/>
            <w:tcBorders>
              <w:top w:color="000000" w:space="0" w:sz="0" w:val="nil"/>
              <w:left w:color="000000" w:space="0" w:sz="6" w:val="single"/>
              <w:bottom w:color="000000" w:space="0" w:sz="6" w:val="single"/>
              <w:right w:color="000000" w:space="0" w:sz="6" w:val="single"/>
            </w:tcBorders>
            <w:tcMar>
              <w:top w:w="20.0" w:type="dxa"/>
              <w:left w:w="20.0" w:type="dxa"/>
              <w:bottom w:w="0.0" w:type="dxa"/>
              <w:right w:w="20.0" w:type="dxa"/>
            </w:tcMar>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2D">
            <w:pPr>
              <w:spacing w:after="240" w:before="240" w:lineRule="auto"/>
              <w:ind w:left="100" w:right="100" w:hanging="0.9999999999999964"/>
              <w:jc w:val="both"/>
              <w:rPr/>
            </w:pPr>
            <w:r w:rsidDel="00000000" w:rsidR="00000000" w:rsidRPr="00000000">
              <w:rPr>
                <w:rtl w:val="0"/>
              </w:rPr>
              <w:t xml:space="preserve">Suministrar un sistema para emergencias químicas que contenga una </w:t>
            </w:r>
            <w:r w:rsidDel="00000000" w:rsidR="00000000" w:rsidRPr="00000000">
              <w:rPr>
                <w:b w:val="1"/>
                <w:bCs w:val="1"/>
                <w:rtl w:val="0"/>
              </w:rPr>
              <w:t xml:space="preserve">ducha de emergencia y lavaojos</w:t>
            </w:r>
            <w:r w:rsidDel="00000000" w:rsidR="00000000" w:rsidRPr="00000000">
              <w:rPr>
                <w:rtl w:val="0"/>
              </w:rPr>
              <w:t xml:space="preserve"> necesaria para atender situaciones de emergencia que se puedan generar durante el manejo de sustancias químicas.</w:t>
            </w:r>
          </w:p>
        </w:tc>
        <w:tc>
          <w:tcPr>
            <w:tcBorders>
              <w:top w:color="000000" w:space="0" w:sz="0" w:val="nil"/>
              <w:left w:color="000000" w:space="0" w:sz="0" w:val="nil"/>
              <w:bottom w:color="000000" w:space="0" w:sz="6" w:val="single"/>
              <w:right w:color="000000" w:space="0" w:sz="6" w:val="single"/>
            </w:tcBorders>
            <w:tcMar>
              <w:top w:w="100.0" w:type="dxa"/>
              <w:left w:w="100.0" w:type="dxa"/>
              <w:bottom w:w="100.0" w:type="dxa"/>
              <w:right w:w="100.0" w:type="dxa"/>
            </w:tcMar>
          </w:tcPr>
          <w:p w:rsidR="00000000" w:rsidDel="00000000" w:rsidP="00000000" w:rsidRDefault="00000000" w:rsidRPr="00000000" w14:paraId="0000022E">
            <w:pPr>
              <w:spacing w:line="240" w:lineRule="auto"/>
              <w:ind w:left="100" w:right="100" w:hanging="0.9999999999999964"/>
              <w:jc w:val="center"/>
              <w:rPr/>
            </w:pPr>
            <w:r w:rsidDel="00000000" w:rsidR="00000000" w:rsidRPr="00000000">
              <w:rPr>
                <w:rtl w:val="0"/>
              </w:rPr>
              <w:t xml:space="preserve"> 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22F">
            <w:pPr>
              <w:spacing w:line="240" w:lineRule="auto"/>
              <w:ind w:left="100" w:right="100" w:hanging="0.9999999999999964"/>
              <w:rPr/>
            </w:pPr>
            <w:r w:rsidDel="00000000" w:rsidR="00000000" w:rsidRPr="00000000">
              <w:rPr>
                <w:rtl w:val="0"/>
              </w:rPr>
            </w:r>
          </w:p>
        </w:tc>
      </w:tr>
      <w:tr>
        <w:trPr>
          <w:cantSplit w:val="0"/>
          <w:trHeight w:val="22895" w:hRule="atLeast"/>
          <w:tblHeader w:val="0"/>
        </w:trPr>
        <w:tc>
          <w:tcPr>
            <w:tcBorders>
              <w:top w:color="000000" w:space="0" w:sz="0" w:val="nil"/>
              <w:left w:color="000000" w:space="0" w:sz="6" w:val="single"/>
              <w:bottom w:color="000000" w:space="0" w:sz="6" w:val="single"/>
              <w:right w:color="000000" w:space="0" w:sz="6" w:val="single"/>
            </w:tcBorders>
            <w:tcMar>
              <w:top w:w="20.0" w:type="dxa"/>
              <w:left w:w="20.0" w:type="dxa"/>
              <w:bottom w:w="100.0" w:type="dxa"/>
              <w:right w:w="20.0" w:type="dxa"/>
            </w:tcMar>
          </w:tcPr>
          <w:p w:rsidR="00000000" w:rsidDel="00000000" w:rsidP="00000000" w:rsidRDefault="00000000" w:rsidRPr="00000000" w14:paraId="00000230">
            <w:pPr>
              <w:spacing w:after="240" w:before="240" w:lineRule="auto"/>
              <w:ind w:left="100" w:right="100" w:hanging="0.9999999999999964"/>
              <w:jc w:val="center"/>
              <w:rPr>
                <w:b w:val="1"/>
                <w:bCs w:val="1"/>
              </w:rPr>
            </w:pPr>
            <w:r w:rsidDel="00000000" w:rsidR="00000000" w:rsidRPr="00000000">
              <w:rPr>
                <w:b w:val="1"/>
                <w:bCs w:val="1"/>
                <w:rtl w:val="0"/>
              </w:rPr>
              <w:t xml:space="preserve">Mobiliario</w:t>
            </w:r>
          </w:p>
          <w:p w:rsidR="00000000" w:rsidDel="00000000" w:rsidP="00000000" w:rsidRDefault="00000000" w:rsidRPr="00000000" w14:paraId="00000231">
            <w:pPr>
              <w:spacing w:after="240" w:before="240" w:lineRule="auto"/>
              <w:ind w:left="100" w:right="100" w:hanging="0.9999999999999964"/>
              <w:jc w:val="center"/>
              <w:rPr>
                <w:b w:val="1"/>
                <w:bCs w:val="1"/>
              </w:rPr>
            </w:pPr>
            <w:r w:rsidDel="00000000" w:rsidR="00000000" w:rsidRPr="00000000">
              <w:rPr>
                <w:b w:val="1"/>
                <w:bCs w:val="1"/>
                <w:rtl w:val="0"/>
              </w:rPr>
              <w:t xml:space="preserve">Áreas 1,2,3 y 4 </w:t>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32">
            <w:pPr>
              <w:spacing w:after="240" w:before="240" w:lineRule="auto"/>
              <w:ind w:right="100"/>
              <w:jc w:val="both"/>
              <w:rPr/>
            </w:pPr>
            <w:r w:rsidDel="00000000" w:rsidR="00000000" w:rsidRPr="00000000">
              <w:rPr>
                <w:rtl w:val="0"/>
              </w:rPr>
              <w:t xml:space="preserve">Suministrar, instalar y poner en funcionamiento el mobiliario de laboratorio necesario para garantizar la ubicación de equipos, accesorios y herramientas que conforman el laboratorio de plomo 210, debe ser resistente a la corrosión química, con superficie no porosa, superficie no absorbente. El mobiliario del laboratorio debe cumplir con las normas SEFA (Asociación internacional de Equipos y Mobiliario Científico) según sus estándares SEFA 10-2013 y SEFA 8PH- 2014, DIN EN 13150 y DIN EN 16121. Para garantizar la calidad de producción y diseño. Incluye certificaciones de control de calidad de estructuras: ASTM D2794 - 93(2019) y ASTM E190 – 14 y</w:t>
            </w:r>
          </w:p>
          <w:p w:rsidR="00000000" w:rsidDel="00000000" w:rsidP="00000000" w:rsidRDefault="00000000" w:rsidRPr="00000000" w14:paraId="00000233">
            <w:pPr>
              <w:spacing w:after="240" w:before="240" w:lineRule="auto"/>
              <w:ind w:right="100"/>
              <w:jc w:val="both"/>
              <w:rPr/>
            </w:pPr>
            <w:r w:rsidDel="00000000" w:rsidR="00000000" w:rsidRPr="00000000">
              <w:rPr>
                <w:rtl w:val="0"/>
              </w:rPr>
            </w:r>
          </w:p>
          <w:p w:rsidR="00000000" w:rsidDel="00000000" w:rsidP="00000000" w:rsidRDefault="00000000" w:rsidRPr="00000000" w14:paraId="00000234">
            <w:pPr>
              <w:spacing w:after="240" w:before="240" w:lineRule="auto"/>
              <w:ind w:right="100"/>
              <w:jc w:val="both"/>
              <w:rPr/>
            </w:pPr>
            <w:r w:rsidDel="00000000" w:rsidR="00000000" w:rsidRPr="00000000">
              <w:rPr>
                <w:rtl w:val="0"/>
              </w:rPr>
            </w:r>
          </w:p>
          <w:p w:rsidR="00000000" w:rsidDel="00000000" w:rsidP="00000000" w:rsidRDefault="00000000" w:rsidRPr="00000000" w14:paraId="00000235">
            <w:pPr>
              <w:spacing w:after="240" w:before="240" w:lineRule="auto"/>
              <w:ind w:right="100"/>
              <w:jc w:val="both"/>
              <w:rPr/>
            </w:pPr>
            <w:r w:rsidDel="00000000" w:rsidR="00000000" w:rsidRPr="00000000">
              <w:rPr>
                <w:rtl w:val="0"/>
              </w:rPr>
            </w:r>
          </w:p>
          <w:p w:rsidR="00000000" w:rsidDel="00000000" w:rsidP="00000000" w:rsidRDefault="00000000" w:rsidRPr="00000000" w14:paraId="00000236">
            <w:pPr>
              <w:spacing w:after="240" w:before="240" w:lineRule="auto"/>
              <w:ind w:right="100"/>
              <w:jc w:val="both"/>
              <w:rPr/>
            </w:pPr>
            <w:r w:rsidDel="00000000" w:rsidR="00000000" w:rsidRPr="00000000">
              <w:rPr>
                <w:rtl w:val="0"/>
              </w:rPr>
            </w:r>
          </w:p>
          <w:p w:rsidR="00000000" w:rsidDel="00000000" w:rsidP="00000000" w:rsidRDefault="00000000" w:rsidRPr="00000000" w14:paraId="00000237">
            <w:pPr>
              <w:spacing w:after="240" w:before="240" w:lineRule="auto"/>
              <w:ind w:right="100"/>
              <w:jc w:val="both"/>
              <w:rPr/>
            </w:pPr>
            <w:r w:rsidDel="00000000" w:rsidR="00000000" w:rsidRPr="00000000">
              <w:rPr>
                <w:rtl w:val="0"/>
              </w:rPr>
            </w:r>
          </w:p>
          <w:p w:rsidR="00000000" w:rsidDel="00000000" w:rsidP="00000000" w:rsidRDefault="00000000" w:rsidRPr="00000000" w14:paraId="00000238">
            <w:pPr>
              <w:spacing w:after="240" w:before="240" w:lineRule="auto"/>
              <w:ind w:right="100"/>
              <w:jc w:val="both"/>
              <w:rPr/>
            </w:pPr>
            <w:r w:rsidDel="00000000" w:rsidR="00000000" w:rsidRPr="00000000">
              <w:rPr>
                <w:rtl w:val="0"/>
              </w:rPr>
            </w:r>
          </w:p>
          <w:p w:rsidR="00000000" w:rsidDel="00000000" w:rsidP="00000000" w:rsidRDefault="00000000" w:rsidRPr="00000000" w14:paraId="00000239">
            <w:pPr>
              <w:spacing w:after="240" w:before="240" w:lineRule="auto"/>
              <w:ind w:right="100"/>
              <w:jc w:val="both"/>
              <w:rPr/>
            </w:pPr>
            <w:r w:rsidDel="00000000" w:rsidR="00000000" w:rsidRPr="00000000">
              <w:rPr>
                <w:rtl w:val="0"/>
              </w:rPr>
            </w:r>
          </w:p>
          <w:p w:rsidR="00000000" w:rsidDel="00000000" w:rsidP="00000000" w:rsidRDefault="00000000" w:rsidRPr="00000000" w14:paraId="0000023A">
            <w:pPr>
              <w:spacing w:after="240" w:before="240" w:lineRule="auto"/>
              <w:ind w:right="100"/>
              <w:jc w:val="both"/>
              <w:rPr/>
            </w:pPr>
            <w:r w:rsidDel="00000000" w:rsidR="00000000" w:rsidRPr="00000000">
              <w:rPr>
                <w:rtl w:val="0"/>
              </w:rPr>
            </w:r>
          </w:p>
          <w:p w:rsidR="00000000" w:rsidDel="00000000" w:rsidP="00000000" w:rsidRDefault="00000000" w:rsidRPr="00000000" w14:paraId="0000023B">
            <w:pPr>
              <w:spacing w:after="240" w:before="240" w:lineRule="auto"/>
              <w:ind w:right="100"/>
              <w:jc w:val="both"/>
              <w:rPr/>
            </w:pPr>
            <w:r w:rsidDel="00000000" w:rsidR="00000000" w:rsidRPr="00000000">
              <w:rPr>
                <w:rtl w:val="0"/>
              </w:rPr>
            </w:r>
          </w:p>
          <w:p w:rsidR="00000000" w:rsidDel="00000000" w:rsidP="00000000" w:rsidRDefault="00000000" w:rsidRPr="00000000" w14:paraId="0000023C">
            <w:pPr>
              <w:spacing w:after="240" w:before="240" w:lineRule="auto"/>
              <w:ind w:right="100"/>
              <w:jc w:val="both"/>
              <w:rPr/>
            </w:pPr>
            <w:r w:rsidDel="00000000" w:rsidR="00000000" w:rsidRPr="00000000">
              <w:rPr>
                <w:rtl w:val="0"/>
              </w:rPr>
            </w:r>
          </w:p>
          <w:p w:rsidR="00000000" w:rsidDel="00000000" w:rsidP="00000000" w:rsidRDefault="00000000" w:rsidRPr="00000000" w14:paraId="0000023D">
            <w:pPr>
              <w:spacing w:after="240" w:before="240" w:lineRule="auto"/>
              <w:ind w:right="100"/>
              <w:jc w:val="both"/>
              <w:rPr/>
            </w:pPr>
            <w:r w:rsidDel="00000000" w:rsidR="00000000" w:rsidRPr="00000000">
              <w:rPr>
                <w:rtl w:val="0"/>
              </w:rPr>
            </w:r>
          </w:p>
          <w:p w:rsidR="00000000" w:rsidDel="00000000" w:rsidP="00000000" w:rsidRDefault="00000000" w:rsidRPr="00000000" w14:paraId="0000023E">
            <w:pPr>
              <w:spacing w:after="240" w:before="240" w:lineRule="auto"/>
              <w:ind w:right="100"/>
              <w:jc w:val="both"/>
              <w:rPr/>
            </w:pPr>
            <w:r w:rsidDel="00000000" w:rsidR="00000000" w:rsidRPr="00000000">
              <w:rPr>
                <w:rtl w:val="0"/>
              </w:rPr>
            </w:r>
          </w:p>
          <w:p w:rsidR="00000000" w:rsidDel="00000000" w:rsidP="00000000" w:rsidRDefault="00000000" w:rsidRPr="00000000" w14:paraId="0000023F">
            <w:pPr>
              <w:spacing w:after="240" w:before="240" w:lineRule="auto"/>
              <w:ind w:right="100"/>
              <w:jc w:val="both"/>
              <w:rPr/>
            </w:pPr>
            <w:r w:rsidDel="00000000" w:rsidR="00000000" w:rsidRPr="00000000">
              <w:rPr>
                <w:rtl w:val="0"/>
              </w:rPr>
            </w:r>
          </w:p>
          <w:p w:rsidR="00000000" w:rsidDel="00000000" w:rsidP="00000000" w:rsidRDefault="00000000" w:rsidRPr="00000000" w14:paraId="00000240">
            <w:pPr>
              <w:spacing w:after="240" w:before="240" w:lineRule="auto"/>
              <w:ind w:right="100"/>
              <w:jc w:val="both"/>
              <w:rPr/>
            </w:pPr>
            <w:r w:rsidDel="00000000" w:rsidR="00000000" w:rsidRPr="00000000">
              <w:rPr>
                <w:rtl w:val="0"/>
              </w:rPr>
            </w:r>
          </w:p>
          <w:p w:rsidR="00000000" w:rsidDel="00000000" w:rsidP="00000000" w:rsidRDefault="00000000" w:rsidRPr="00000000" w14:paraId="00000241">
            <w:pPr>
              <w:spacing w:after="240" w:before="240" w:lineRule="auto"/>
              <w:ind w:right="100"/>
              <w:jc w:val="both"/>
              <w:rPr/>
            </w:pPr>
            <w:r w:rsidDel="00000000" w:rsidR="00000000" w:rsidRPr="00000000">
              <w:rPr>
                <w:rtl w:val="0"/>
              </w:rPr>
            </w:r>
          </w:p>
          <w:p w:rsidR="00000000" w:rsidDel="00000000" w:rsidP="00000000" w:rsidRDefault="00000000" w:rsidRPr="00000000" w14:paraId="00000242">
            <w:pPr>
              <w:spacing w:after="240" w:before="240" w:lineRule="auto"/>
              <w:ind w:right="100"/>
              <w:jc w:val="both"/>
              <w:rPr/>
            </w:pPr>
            <w:r w:rsidDel="00000000" w:rsidR="00000000" w:rsidRPr="00000000">
              <w:rPr>
                <w:rtl w:val="0"/>
              </w:rPr>
              <w:t xml:space="preserve"> Superficies: </w:t>
            </w:r>
          </w:p>
          <w:p w:rsidR="00000000" w:rsidDel="00000000" w:rsidP="00000000" w:rsidRDefault="00000000" w:rsidRPr="00000000" w14:paraId="00000243">
            <w:pPr>
              <w:spacing w:after="240" w:before="240" w:lineRule="auto"/>
              <w:ind w:right="100"/>
              <w:jc w:val="both"/>
              <w:rPr/>
            </w:pPr>
            <w:r w:rsidDel="00000000" w:rsidR="00000000" w:rsidRPr="00000000">
              <w:rPr>
                <w:color w:val="000000"/>
                <w:rtl w:val="0"/>
              </w:rPr>
              <w:t xml:space="preserve">El contratista debe realizar el </w:t>
            </w:r>
            <w:r w:rsidDel="00000000" w:rsidR="00000000" w:rsidRPr="00000000">
              <w:rPr>
                <w:rtl w:val="0"/>
              </w:rPr>
              <w:t xml:space="preserve">desmontaje</w:t>
            </w:r>
            <w:r w:rsidDel="00000000" w:rsidR="00000000" w:rsidRPr="00000000">
              <w:rPr>
                <w:color w:val="000000"/>
                <w:rtl w:val="0"/>
              </w:rPr>
              <w:t xml:space="preserve"> del mobiliario existente y realizar el retiro de los mesones para poder instalar el mobiliario nuevo, no remanufacturado </w:t>
            </w:r>
            <w:r w:rsidDel="00000000" w:rsidR="00000000" w:rsidRPr="00000000">
              <w:rPr>
                <w:rtl w:val="0"/>
              </w:rPr>
              <w:t xml:space="preserve">y usado</w:t>
            </w:r>
            <w:r w:rsidDel="00000000" w:rsidR="00000000" w:rsidRPr="00000000">
              <w:rPr>
                <w:color w:val="000000"/>
                <w:rtl w:val="0"/>
              </w:rPr>
              <w:t xml:space="preserve">, así como realizar las adecuaciones necesarias para lograr su correcta instalación y armonía de los espacios.</w:t>
            </w:r>
            <w:r w:rsidDel="00000000" w:rsidR="00000000" w:rsidRPr="00000000">
              <w:rPr>
                <w:rtl w:val="0"/>
              </w:rPr>
            </w:r>
          </w:p>
          <w:p w:rsidR="00000000" w:rsidDel="00000000" w:rsidP="00000000" w:rsidRDefault="00000000" w:rsidRPr="00000000" w14:paraId="00000244">
            <w:pPr>
              <w:spacing w:after="240" w:before="240" w:lineRule="auto"/>
              <w:ind w:left="100" w:right="100" w:hanging="0.9999999999999964"/>
              <w:rPr/>
            </w:pPr>
            <w:r w:rsidDel="00000000" w:rsidR="00000000" w:rsidRPr="00000000">
              <w:rPr>
                <w:rtl w:val="0"/>
              </w:rPr>
              <w:t xml:space="preserve">El contratista deberá tener en cuenta que cada área del laboratorio está destinada a funciones específicas, así: </w:t>
            </w:r>
          </w:p>
          <w:p w:rsidR="00000000" w:rsidDel="00000000" w:rsidP="00000000" w:rsidRDefault="00000000" w:rsidRPr="00000000" w14:paraId="00000245">
            <w:pPr>
              <w:numPr>
                <w:ilvl w:val="0"/>
                <w:numId w:val="4"/>
              </w:numPr>
              <w:spacing w:after="0" w:before="240" w:lineRule="auto"/>
              <w:ind w:left="720" w:right="100" w:hanging="360"/>
              <w:rPr/>
            </w:pPr>
            <w:r w:rsidDel="00000000" w:rsidR="00000000" w:rsidRPr="00000000">
              <w:rPr>
                <w:b w:val="1"/>
                <w:bCs w:val="1"/>
                <w:rtl w:val="0"/>
              </w:rPr>
              <w:t xml:space="preserve">Área 1:</w:t>
            </w:r>
            <w:r w:rsidDel="00000000" w:rsidR="00000000" w:rsidRPr="00000000">
              <w:rPr>
                <w:rtl w:val="0"/>
              </w:rPr>
              <w:t xml:space="preserve"> preparación fisicoquímica, adecuación y experimentación diversa de muestras.</w:t>
            </w:r>
          </w:p>
          <w:p w:rsidR="00000000" w:rsidDel="00000000" w:rsidP="00000000" w:rsidRDefault="00000000" w:rsidRPr="00000000" w14:paraId="00000246">
            <w:pPr>
              <w:numPr>
                <w:ilvl w:val="0"/>
                <w:numId w:val="4"/>
              </w:numPr>
              <w:spacing w:after="0" w:lineRule="auto"/>
              <w:ind w:left="720" w:right="100" w:hanging="360"/>
              <w:rPr/>
            </w:pPr>
            <w:r w:rsidDel="00000000" w:rsidR="00000000" w:rsidRPr="00000000">
              <w:rPr>
                <w:b w:val="1"/>
                <w:bCs w:val="1"/>
                <w:rtl w:val="0"/>
              </w:rPr>
              <w:t xml:space="preserve">Área 2:</w:t>
            </w:r>
            <w:r w:rsidDel="00000000" w:rsidR="00000000" w:rsidRPr="00000000">
              <w:rPr>
                <w:rtl w:val="0"/>
              </w:rPr>
              <w:t xml:space="preserve"> cuarto frío para el almacenamiento y conservación de núcleos.</w:t>
            </w:r>
          </w:p>
          <w:p w:rsidR="00000000" w:rsidDel="00000000" w:rsidP="00000000" w:rsidRDefault="00000000" w:rsidRPr="00000000" w14:paraId="00000247">
            <w:pPr>
              <w:numPr>
                <w:ilvl w:val="0"/>
                <w:numId w:val="4"/>
              </w:numPr>
              <w:ind w:left="720" w:right="100" w:hanging="360"/>
              <w:rPr/>
            </w:pPr>
            <w:r w:rsidDel="00000000" w:rsidR="00000000" w:rsidRPr="00000000">
              <w:rPr>
                <w:b w:val="1"/>
                <w:bCs w:val="1"/>
                <w:rtl w:val="0"/>
              </w:rPr>
              <w:t xml:space="preserve">Área 3:</w:t>
            </w:r>
            <w:r w:rsidDel="00000000" w:rsidR="00000000" w:rsidRPr="00000000">
              <w:rPr>
                <w:rtl w:val="0"/>
              </w:rPr>
              <w:t xml:space="preserve"> medición de la radiación mediante sistemas de espectrometría gamma de pozo de ultrabajo fondo</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248">
            <w:pPr>
              <w:spacing w:before="240" w:lineRule="auto"/>
              <w:ind w:left="100" w:right="100" w:hanging="0.9999999999999964"/>
              <w:rPr/>
            </w:pPr>
            <w:r w:rsidDel="00000000" w:rsidR="00000000" w:rsidRPr="00000000">
              <w:rPr>
                <w:rtl w:val="0"/>
              </w:rPr>
              <w:t xml:space="preserve">Los siguientes ítems agrupan las necesidades mínimas a tener en cuenta con respecto al mobiliario básico requerido:</w:t>
            </w:r>
          </w:p>
          <w:p w:rsidR="00000000" w:rsidDel="00000000" w:rsidP="00000000" w:rsidRDefault="00000000" w:rsidRPr="00000000" w14:paraId="00000249">
            <w:pPr>
              <w:numPr>
                <w:ilvl w:val="0"/>
                <w:numId w:val="14"/>
              </w:numPr>
              <w:spacing w:after="0" w:before="240" w:lineRule="auto"/>
              <w:ind w:left="720" w:right="100" w:hanging="360"/>
              <w:rPr/>
            </w:pPr>
            <w:r w:rsidDel="00000000" w:rsidR="00000000" w:rsidRPr="00000000">
              <w:rPr>
                <w:rtl w:val="0"/>
              </w:rPr>
              <w:t xml:space="preserve">Mesones altos o bajos, de </w:t>
            </w:r>
            <w:r w:rsidDel="00000000" w:rsidR="00000000" w:rsidRPr="00000000">
              <w:rPr>
                <w:b w:val="1"/>
                <w:bCs w:val="1"/>
                <w:rtl w:val="0"/>
              </w:rPr>
              <w:t xml:space="preserve">mínimo 60 cm de ancho</w:t>
            </w:r>
            <w:r w:rsidDel="00000000" w:rsidR="00000000" w:rsidRPr="00000000">
              <w:rPr>
                <w:rtl w:val="0"/>
              </w:rPr>
              <w:t xml:space="preserve">, empotrados o no, en mínimo 2 paredes para cada área, haciendo esquina o no.</w:t>
            </w:r>
          </w:p>
          <w:p w:rsidR="00000000" w:rsidDel="00000000" w:rsidP="00000000" w:rsidRDefault="00000000" w:rsidRPr="00000000" w14:paraId="0000024A">
            <w:pPr>
              <w:numPr>
                <w:ilvl w:val="0"/>
                <w:numId w:val="14"/>
              </w:numPr>
              <w:spacing w:after="240" w:line="240" w:lineRule="auto"/>
              <w:ind w:left="720" w:right="100" w:hanging="360"/>
              <w:rPr/>
            </w:pPr>
            <w:r w:rsidDel="00000000" w:rsidR="00000000" w:rsidRPr="00000000">
              <w:rPr>
                <w:rtl w:val="0"/>
              </w:rPr>
              <w:t xml:space="preserve">Diversas zonas de almacenamiento debajo de los mesones.</w:t>
            </w:r>
          </w:p>
          <w:p w:rsidR="00000000" w:rsidDel="00000000" w:rsidP="00000000" w:rsidRDefault="00000000" w:rsidRPr="00000000" w14:paraId="0000024B">
            <w:pPr>
              <w:numPr>
                <w:ilvl w:val="0"/>
                <w:numId w:val="14"/>
              </w:numPr>
              <w:spacing w:after="0" w:line="240" w:lineRule="auto"/>
              <w:ind w:left="720" w:right="100" w:hanging="360"/>
              <w:rPr/>
            </w:pPr>
            <w:r w:rsidDel="00000000" w:rsidR="00000000" w:rsidRPr="00000000">
              <w:rPr>
                <w:rtl w:val="0"/>
              </w:rPr>
              <w:t xml:space="preserve">Zonas de almacenamiento cerrado (vitrinas) y/o abierto (estanterías), empotradas o no en las paredes, encima de mesones.</w:t>
            </w:r>
          </w:p>
          <w:p w:rsidR="00000000" w:rsidDel="00000000" w:rsidP="00000000" w:rsidRDefault="00000000" w:rsidRPr="00000000" w14:paraId="0000024C">
            <w:pPr>
              <w:numPr>
                <w:ilvl w:val="0"/>
                <w:numId w:val="14"/>
              </w:numPr>
              <w:spacing w:after="0" w:line="240" w:lineRule="auto"/>
              <w:ind w:left="720" w:right="100" w:hanging="360"/>
              <w:rPr/>
            </w:pPr>
            <w:r w:rsidDel="00000000" w:rsidR="00000000" w:rsidRPr="00000000">
              <w:rPr>
                <w:rtl w:val="0"/>
              </w:rPr>
              <w:t xml:space="preserve">Mínimo 2 sillas de laboratorio por área.</w:t>
            </w:r>
          </w:p>
          <w:p w:rsidR="00000000" w:rsidDel="00000000" w:rsidP="00000000" w:rsidRDefault="00000000" w:rsidRPr="00000000" w14:paraId="0000024D">
            <w:pPr>
              <w:numPr>
                <w:ilvl w:val="0"/>
                <w:numId w:val="14"/>
              </w:numPr>
              <w:spacing w:after="240" w:line="240" w:lineRule="auto"/>
              <w:ind w:left="720" w:right="100" w:hanging="360"/>
              <w:rPr/>
            </w:pPr>
            <w:r w:rsidDel="00000000" w:rsidR="00000000" w:rsidRPr="00000000">
              <w:rPr>
                <w:rtl w:val="0"/>
              </w:rPr>
              <w:t xml:space="preserve">Mínimo 1 escurridor de pared encima o cerca de las pocetas de lavado. </w:t>
            </w:r>
          </w:p>
          <w:p w:rsidR="00000000" w:rsidDel="00000000" w:rsidP="00000000" w:rsidRDefault="00000000" w:rsidRPr="00000000" w14:paraId="0000024E">
            <w:pPr>
              <w:spacing w:after="240" w:line="240" w:lineRule="auto"/>
              <w:ind w:left="720" w:right="100" w:hanging="0.9999999999999432"/>
              <w:rPr/>
            </w:pPr>
            <w:r w:rsidDel="00000000" w:rsidR="00000000" w:rsidRPr="00000000">
              <w:rPr>
                <w:color w:val="000000"/>
                <w:rtl w:val="0"/>
              </w:rPr>
              <w:t xml:space="preserve">El mobiliario de laboratorio certificado debe suministrarse acorde a las necesidades del laboratorio, en cuanto a tamaño y forma, según el diseño aprobado por el supervisor.</w:t>
            </w:r>
            <w:r w:rsidDel="00000000" w:rsidR="00000000" w:rsidRPr="00000000">
              <w:rPr>
                <w:rtl w:val="0"/>
              </w:rPr>
            </w:r>
          </w:p>
          <w:p w:rsidR="00000000" w:rsidDel="00000000" w:rsidP="00000000" w:rsidRDefault="00000000" w:rsidRPr="00000000" w14:paraId="0000024F">
            <w:pPr>
              <w:numPr>
                <w:ilvl w:val="0"/>
                <w:numId w:val="14"/>
              </w:numPr>
              <w:spacing w:after="0" w:before="240" w:lineRule="auto"/>
              <w:ind w:left="720" w:right="100" w:hanging="360"/>
              <w:rPr/>
            </w:pPr>
            <w:r w:rsidDel="00000000" w:rsidR="00000000" w:rsidRPr="00000000">
              <w:rPr>
                <w:rtl w:val="0"/>
              </w:rPr>
              <w:t xml:space="preserve">Suministrar un gabinete para almacenamiento de reactivos químicos, ácidos y corrosivos . Fabricado en acero galvanizado calibre 18 resistente a la corrosión, con características de seguridad generales que incluyan: 1) Cerraduras: Los gabinetes deben tener cerraduras de alta seguridad para evitar el acceso no autorizado., 2) Ventilación: Los gabinetes deben tener sistemas de ventilación adecuados para eliminar los vapores peligrosos del interior del gabinete, 3) Contención de derrames: Los gabinetes deben tener estantes y bandejas de contención para evitar que los derrames se propaguen. 4) Etiquetado: Los gabinetes deben estar etiquetados correctamente con los productos químicos a almacenar. 5) Gabinete Mediano con dos puertas. Dimensiones aproximadas: Ancho: 860 mm a 900 mm Profundidad: 450 mm a 600 mm Alto: 1650 mm a 1950 mm. 6)Estos gabinetes verticales deben incorporar componentes de seguridad obligatorios bajo normativas como OSHA, NFPA o EN 14470-1, 6) entrepaños de alturas regulables extraíbles en su totalidad con cubierta vinílica resistente a reactivos, con bandejas de contención antiderrame; cada una debe tener entrepaño y 1 cubeta de contención antiderrame.</w:t>
            </w:r>
          </w:p>
          <w:p w:rsidR="00000000" w:rsidDel="00000000" w:rsidP="00000000" w:rsidRDefault="00000000" w:rsidRPr="00000000" w14:paraId="00000250">
            <w:pPr>
              <w:pBdr>
                <w:top w:space="0" w:sz="0" w:val="nil"/>
                <w:left w:space="0" w:sz="0" w:val="nil"/>
                <w:bottom w:space="0" w:sz="0" w:val="nil"/>
                <w:right w:space="0" w:sz="0" w:val="nil"/>
                <w:between w:space="0" w:sz="0" w:val="nil"/>
              </w:pBdr>
              <w:spacing w:after="240" w:lineRule="auto"/>
              <w:ind w:right="100"/>
              <w:rPr/>
            </w:pPr>
            <w:r w:rsidDel="00000000" w:rsidR="00000000" w:rsidRPr="00000000">
              <w:rPr>
                <w:rtl w:val="0"/>
              </w:rPr>
            </w:r>
          </w:p>
          <w:p w:rsidR="00000000" w:rsidDel="00000000" w:rsidP="00000000" w:rsidRDefault="00000000" w:rsidRPr="00000000" w14:paraId="00000251">
            <w:pPr>
              <w:pBdr>
                <w:top w:space="0" w:sz="0" w:val="nil"/>
                <w:left w:space="0" w:sz="0" w:val="nil"/>
                <w:bottom w:space="0" w:sz="0" w:val="nil"/>
                <w:right w:space="0" w:sz="0" w:val="nil"/>
                <w:between w:space="0" w:sz="0" w:val="nil"/>
              </w:pBdr>
              <w:spacing w:after="240" w:lineRule="auto"/>
              <w:ind w:right="100"/>
              <w:rPr>
                <w:color w:val="000000"/>
              </w:rPr>
            </w:pPr>
            <w:r w:rsidDel="00000000" w:rsidR="00000000" w:rsidRPr="00000000">
              <w:rPr>
                <w:color w:val="000000"/>
                <w:rtl w:val="0"/>
              </w:rPr>
              <w:t xml:space="preserve">Se puede considerar la elaboración de muebles especiales hechos bajo medida, si su necesidad es justificada, necesaria y/o requerida para un mejor funcionamiento de cualquier equipo/instrumento/accesorio y/o aprovechamiento del espacio en el área de grafitización.</w:t>
            </w:r>
          </w:p>
          <w:p w:rsidR="00000000" w:rsidDel="00000000" w:rsidP="00000000" w:rsidRDefault="00000000" w:rsidRPr="00000000" w14:paraId="00000252">
            <w:pPr>
              <w:spacing w:after="240" w:before="240" w:lineRule="auto"/>
              <w:ind w:left="100" w:right="100" w:hanging="0.9999999999999964"/>
              <w:jc w:val="both"/>
              <w:rPr/>
            </w:pPr>
            <w:r w:rsidDel="00000000" w:rsidR="00000000" w:rsidRPr="00000000">
              <w:rPr>
                <w:rtl w:val="0"/>
              </w:rPr>
              <w:t xml:space="preserve">La ubicación exacta de los mesones y muebles de almacenamiento dependerá del diseño final propuesto, así como de la ubicación final de equipos/instrumentos/accesorios a instalar y cada puesto de trabajo del laboratorio. Esto será concertado entre el contratista  y el supervisor del contrato.</w:t>
            </w:r>
          </w:p>
          <w:p w:rsidR="00000000" w:rsidDel="00000000" w:rsidP="00000000" w:rsidRDefault="00000000" w:rsidRPr="00000000" w14:paraId="00000253">
            <w:pPr>
              <w:spacing w:after="240" w:before="240" w:lineRule="auto"/>
              <w:ind w:left="100" w:right="100" w:hanging="0.9999999999999964"/>
              <w:jc w:val="both"/>
              <w:rPr/>
            </w:pPr>
            <w:r w:rsidDel="00000000" w:rsidR="00000000" w:rsidRPr="00000000">
              <w:rPr>
                <w:rtl w:val="0"/>
              </w:rPr>
              <w:t xml:space="preserve">El contratista deberá proveer </w:t>
            </w:r>
            <w:r w:rsidDel="00000000" w:rsidR="00000000" w:rsidRPr="00000000">
              <w:rPr>
                <w:b w:val="1"/>
                <w:bCs w:val="1"/>
                <w:rtl w:val="0"/>
              </w:rPr>
              <w:t xml:space="preserve">dos muebles</w:t>
            </w:r>
            <w:r w:rsidDel="00000000" w:rsidR="00000000" w:rsidRPr="00000000">
              <w:rPr>
                <w:rtl w:val="0"/>
              </w:rPr>
              <w:t xml:space="preserve"> de almacenamiento de materiales de referencia tipo </w:t>
            </w:r>
            <w:r w:rsidDel="00000000" w:rsidR="00000000" w:rsidRPr="00000000">
              <w:rPr>
                <w:b w:val="1"/>
                <w:bCs w:val="1"/>
                <w:rtl w:val="0"/>
              </w:rPr>
              <w:t xml:space="preserve">desecador vertical</w:t>
            </w:r>
            <w:r w:rsidDel="00000000" w:rsidR="00000000" w:rsidRPr="00000000">
              <w:rPr>
                <w:rtl w:val="0"/>
              </w:rPr>
              <w:t xml:space="preserve"> en acrílico para mesa con control de temperatura y humedad.</w:t>
            </w:r>
          </w:p>
          <w:p w:rsidR="00000000" w:rsidDel="00000000" w:rsidP="00000000" w:rsidRDefault="00000000" w:rsidRPr="00000000" w14:paraId="00000254">
            <w:pPr>
              <w:spacing w:after="240" w:before="240" w:lineRule="auto"/>
              <w:ind w:left="100" w:right="100" w:hanging="0.9999999999999964"/>
              <w:jc w:val="both"/>
              <w:rPr/>
            </w:pPr>
            <w:r w:rsidDel="00000000" w:rsidR="00000000" w:rsidRPr="00000000">
              <w:rPr>
                <w:color w:val="000000"/>
                <w:rtl w:val="0"/>
              </w:rPr>
              <w:t xml:space="preserve">El contratista debe realizar la medición de los espacios para la ubicación del mobiliario de laboratorio nuevo que se ajuste al diseño aprobado por el supervisor del contrato.</w:t>
            </w: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tcMar>
              <w:top w:w="20.0" w:type="dxa"/>
              <w:left w:w="20.0" w:type="dxa"/>
              <w:bottom w:w="100.0" w:type="dxa"/>
              <w:right w:w="20.0" w:type="dxa"/>
            </w:tcMar>
            <w:vAlign w:val="bottom"/>
          </w:tcPr>
          <w:p w:rsidR="00000000" w:rsidDel="00000000" w:rsidP="00000000" w:rsidRDefault="00000000" w:rsidRPr="00000000" w14:paraId="00000255">
            <w:pPr>
              <w:spacing w:after="240" w:before="240" w:lineRule="auto"/>
              <w:ind w:right="10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14:paraId="00000256">
            <w:pPr>
              <w:spacing w:line="240" w:lineRule="auto"/>
              <w:ind w:left="100" w:right="100" w:hanging="0.9999999999999964"/>
              <w:rPr/>
            </w:pPr>
            <w:r w:rsidDel="00000000" w:rsidR="00000000" w:rsidRPr="00000000">
              <w:rPr>
                <w:rtl w:val="0"/>
              </w:rPr>
            </w:r>
          </w:p>
        </w:tc>
      </w:tr>
    </w:tbl>
    <w:p w:rsidR="00000000" w:rsidDel="00000000" w:rsidP="00000000" w:rsidRDefault="00000000" w:rsidRPr="00000000" w14:paraId="00000257">
      <w:pPr>
        <w:spacing w:line="240" w:lineRule="auto"/>
        <w:rPr>
          <w:b w:val="1"/>
          <w:bCs w:val="1"/>
        </w:rPr>
      </w:pPr>
      <w:r w:rsidDel="00000000" w:rsidR="00000000" w:rsidRPr="00000000">
        <w:rPr>
          <w:rtl w:val="0"/>
        </w:rPr>
      </w:r>
    </w:p>
    <w:p w:rsidR="00000000" w:rsidDel="00000000" w:rsidP="00000000" w:rsidRDefault="00000000" w:rsidRPr="00000000" w14:paraId="00000258">
      <w:pPr>
        <w:pStyle w:val="Heading3"/>
        <w:keepNext w:val="0"/>
        <w:keepLines w:val="0"/>
        <w:widowControl w:val="0"/>
        <w:tabs>
          <w:tab w:val="left" w:leader="none" w:pos="1078"/>
        </w:tabs>
        <w:spacing w:after="0" w:before="0" w:line="240" w:lineRule="auto"/>
        <w:jc w:val="both"/>
        <w:rPr>
          <w:color w:val="000000"/>
          <w:sz w:val="22"/>
          <w:szCs w:val="22"/>
        </w:rPr>
      </w:pPr>
      <w:bookmarkStart w:colFirst="0" w:colLast="0" w:name="_heading=h.g95n3iqryn1v" w:id="3"/>
      <w:bookmarkEnd w:id="3"/>
      <w:r w:rsidDel="00000000" w:rsidR="00000000" w:rsidRPr="00000000">
        <w:rPr>
          <w:rtl w:val="0"/>
        </w:rPr>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pStyle w:val="Heading3"/>
        <w:keepNext w:val="0"/>
        <w:keepLines w:val="0"/>
        <w:widowControl w:val="0"/>
        <w:tabs>
          <w:tab w:val="left" w:leader="none" w:pos="1078"/>
        </w:tabs>
        <w:spacing w:after="0" w:before="0" w:line="240" w:lineRule="auto"/>
        <w:jc w:val="both"/>
        <w:rPr>
          <w:color w:val="000000"/>
          <w:shd w:fill="ff9900" w:val="clear"/>
        </w:rPr>
      </w:pPr>
      <w:r w:rsidDel="00000000" w:rsidR="00000000" w:rsidRPr="00000000">
        <w:rPr>
          <w:color w:val="000000"/>
          <w:rtl w:val="0"/>
        </w:rPr>
        <w:t xml:space="preserve">Personal</w:t>
      </w:r>
      <w:r w:rsidDel="00000000" w:rsidR="00000000" w:rsidRPr="00000000">
        <w:rPr>
          <w:rFonts w:ascii="Times New Roman" w:cs="Times New Roman" w:eastAsia="Times New Roman" w:hAnsi="Times New Roman"/>
          <w:color w:val="000000"/>
          <w:rtl w:val="0"/>
        </w:rPr>
        <w:t xml:space="preserve"> </w:t>
      </w:r>
      <w:r w:rsidDel="00000000" w:rsidR="00000000" w:rsidRPr="00000000">
        <w:rPr>
          <w:color w:val="000000"/>
          <w:rtl w:val="0"/>
        </w:rPr>
        <w:t xml:space="preserve">y</w:t>
      </w:r>
      <w:r w:rsidDel="00000000" w:rsidR="00000000" w:rsidRPr="00000000">
        <w:rPr>
          <w:rFonts w:ascii="Times New Roman" w:cs="Times New Roman" w:eastAsia="Times New Roman" w:hAnsi="Times New Roman"/>
          <w:color w:val="000000"/>
          <w:rtl w:val="0"/>
        </w:rPr>
        <w:t xml:space="preserve"> </w:t>
      </w:r>
      <w:r w:rsidDel="00000000" w:rsidR="00000000" w:rsidRPr="00000000">
        <w:rPr>
          <w:color w:val="000000"/>
          <w:rtl w:val="0"/>
        </w:rPr>
        <w:t xml:space="preserve">equipo</w:t>
      </w:r>
      <w:r w:rsidDel="00000000" w:rsidR="00000000" w:rsidRPr="00000000">
        <w:rPr>
          <w:rFonts w:ascii="Times New Roman" w:cs="Times New Roman" w:eastAsia="Times New Roman" w:hAnsi="Times New Roman"/>
          <w:color w:val="000000"/>
          <w:rtl w:val="0"/>
        </w:rPr>
        <w:t xml:space="preserve"> </w:t>
      </w:r>
      <w:r w:rsidDel="00000000" w:rsidR="00000000" w:rsidRPr="00000000">
        <w:rPr>
          <w:color w:val="000000"/>
          <w:rtl w:val="0"/>
        </w:rPr>
        <w:t xml:space="preserve">mínimo</w:t>
      </w:r>
      <w:r w:rsidDel="00000000" w:rsidR="00000000" w:rsidRPr="00000000">
        <w:rPr>
          <w:rFonts w:ascii="Times New Roman" w:cs="Times New Roman" w:eastAsia="Times New Roman" w:hAnsi="Times New Roman"/>
          <w:color w:val="000000"/>
          <w:rtl w:val="0"/>
        </w:rPr>
        <w:t xml:space="preserve"> </w:t>
      </w:r>
      <w:r w:rsidDel="00000000" w:rsidR="00000000" w:rsidRPr="00000000">
        <w:rPr>
          <w:color w:val="000000"/>
          <w:rtl w:val="0"/>
        </w:rPr>
        <w:t xml:space="preserve">exigido:</w:t>
      </w:r>
      <w:r w:rsidDel="00000000" w:rsidR="00000000" w:rsidRPr="00000000">
        <w:rPr>
          <w:rtl w:val="0"/>
        </w:rPr>
      </w:r>
    </w:p>
    <w:p w:rsidR="00000000" w:rsidDel="00000000" w:rsidP="00000000" w:rsidRDefault="00000000" w:rsidRPr="00000000" w14:paraId="0000025C">
      <w:pPr>
        <w:widowControl w:val="0"/>
        <w:spacing w:before="25" w:line="259" w:lineRule="auto"/>
        <w:ind w:right="353"/>
        <w:jc w:val="both"/>
        <w:rPr/>
      </w:pPr>
      <w:r w:rsidDel="00000000" w:rsidR="00000000" w:rsidRPr="00000000">
        <w:rPr>
          <w:rtl w:val="0"/>
        </w:rPr>
        <w:t xml:space="preserve">Es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necesario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que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contratista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cuente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personal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calificado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para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proceso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instalación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equipos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y</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elementos</w:t>
      </w:r>
      <w:r w:rsidDel="00000000" w:rsidR="00000000" w:rsidRPr="00000000">
        <w:rPr>
          <w:rFonts w:ascii="Times New Roman" w:cs="Times New Roman" w:eastAsia="Times New Roman" w:hAnsi="Times New Roman"/>
          <w:rtl w:val="0"/>
        </w:rPr>
        <w:t xml:space="preserve"> del </w:t>
      </w:r>
      <w:r w:rsidDel="00000000" w:rsidR="00000000" w:rsidRPr="00000000">
        <w:rPr>
          <w:rtl w:val="0"/>
        </w:rPr>
        <w:t xml:space="preserve">sistema de espectrometría gamma. Así</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mismo,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debe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contar</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todos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elementos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y</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equipos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seguridad</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requeridos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para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realización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cada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una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las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tareas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y/o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actividades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que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llevarán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cabo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las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instalaciones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SGC.</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contratista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deberá</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contar</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como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mínimo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siguiente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equipo de trabajo,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sin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embargo,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al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momento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ejecución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actividades,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si</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caso,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tiene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obligación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emplear</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un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mayor</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número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personal</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capacitado</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para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cumplir</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con</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los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tiempos</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de</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entrega</w:t>
      </w:r>
      <w:r w:rsidDel="00000000" w:rsidR="00000000" w:rsidRPr="00000000">
        <w:rPr>
          <w:rFonts w:ascii="Times New Roman" w:cs="Times New Roman" w:eastAsia="Times New Roman" w:hAnsi="Times New Roman"/>
          <w:rtl w:val="0"/>
        </w:rPr>
        <w:t xml:space="preserve"> </w:t>
      </w:r>
      <w:r w:rsidDel="00000000" w:rsidR="00000000" w:rsidRPr="00000000">
        <w:rPr>
          <w:rtl w:val="0"/>
        </w:rPr>
        <w:t xml:space="preserve">establecidos.</w:t>
      </w:r>
    </w:p>
    <w:p w:rsidR="00000000" w:rsidDel="00000000" w:rsidP="00000000" w:rsidRDefault="00000000" w:rsidRPr="00000000" w14:paraId="0000025D">
      <w:pPr>
        <w:spacing w:line="240" w:lineRule="auto"/>
        <w:rPr>
          <w:sz w:val="20"/>
          <w:szCs w:val="20"/>
        </w:rPr>
      </w:pPr>
      <w:r w:rsidDel="00000000" w:rsidR="00000000" w:rsidRPr="00000000">
        <w:rPr>
          <w:rtl w:val="0"/>
        </w:rPr>
        <w:t xml:space="preserve">     </w:t>
      </w:r>
      <w:r w:rsidDel="00000000" w:rsidR="00000000" w:rsidRPr="00000000">
        <w:rPr>
          <w:rtl w:val="0"/>
        </w:rPr>
      </w:r>
    </w:p>
    <w:tbl>
      <w:tblPr>
        <w:tblStyle w:val="Table5"/>
        <w:tblW w:w="88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20"/>
        <w:gridCol w:w="1785"/>
        <w:gridCol w:w="2385"/>
        <w:gridCol w:w="3330"/>
        <w:tblGridChange w:id="0">
          <w:tblGrid>
            <w:gridCol w:w="1320"/>
            <w:gridCol w:w="1785"/>
            <w:gridCol w:w="2385"/>
            <w:gridCol w:w="3330"/>
          </w:tblGrid>
        </w:tblGridChange>
      </w:tblGrid>
      <w:tr>
        <w:trPr>
          <w:cantSplit w:val="0"/>
          <w:trHeight w:val="571" w:hRule="atLeast"/>
          <w:tblHeader w:val="0"/>
        </w:trPr>
        <w:tc>
          <w:tcPr/>
          <w:p w:rsidR="00000000" w:rsidDel="00000000" w:rsidP="00000000" w:rsidRDefault="00000000" w:rsidRPr="00000000" w14:paraId="0000025E">
            <w:pPr>
              <w:jc w:val="center"/>
              <w:rPr>
                <w:b w:val="1"/>
                <w:bCs w:val="1"/>
              </w:rPr>
            </w:pPr>
            <w:r w:rsidDel="00000000" w:rsidR="00000000" w:rsidRPr="00000000">
              <w:rPr>
                <w:b w:val="1"/>
                <w:bCs w:val="1"/>
                <w:rtl w:val="0"/>
              </w:rPr>
              <w:t xml:space="preserve">CANTIDAD</w:t>
            </w:r>
          </w:p>
          <w:p w:rsidR="00000000" w:rsidDel="00000000" w:rsidP="00000000" w:rsidRDefault="00000000" w:rsidRPr="00000000" w14:paraId="0000025F">
            <w:pPr>
              <w:jc w:val="center"/>
              <w:rPr/>
            </w:pPr>
            <w:r w:rsidDel="00000000" w:rsidR="00000000" w:rsidRPr="00000000">
              <w:rPr>
                <w:rtl w:val="0"/>
              </w:rPr>
            </w:r>
          </w:p>
        </w:tc>
        <w:tc>
          <w:tcPr/>
          <w:p w:rsidR="00000000" w:rsidDel="00000000" w:rsidP="00000000" w:rsidRDefault="00000000" w:rsidRPr="00000000" w14:paraId="00000260">
            <w:pPr>
              <w:jc w:val="center"/>
              <w:rPr>
                <w:b w:val="1"/>
                <w:bCs w:val="1"/>
              </w:rPr>
            </w:pPr>
            <w:r w:rsidDel="00000000" w:rsidR="00000000" w:rsidRPr="00000000">
              <w:rPr>
                <w:b w:val="1"/>
                <w:bCs w:val="1"/>
                <w:rtl w:val="0"/>
              </w:rPr>
              <w:t xml:space="preserve">CARGO A</w:t>
            </w:r>
          </w:p>
          <w:p w:rsidR="00000000" w:rsidDel="00000000" w:rsidP="00000000" w:rsidRDefault="00000000" w:rsidRPr="00000000" w14:paraId="00000261">
            <w:pPr>
              <w:jc w:val="center"/>
              <w:rPr/>
            </w:pPr>
            <w:r w:rsidDel="00000000" w:rsidR="00000000" w:rsidRPr="00000000">
              <w:rPr>
                <w:b w:val="1"/>
                <w:bCs w:val="1"/>
                <w:rtl w:val="0"/>
              </w:rPr>
              <w:t xml:space="preserve">DESEMPEÑAR</w:t>
            </w:r>
            <w:r w:rsidDel="00000000" w:rsidR="00000000" w:rsidRPr="00000000">
              <w:rPr>
                <w:rtl w:val="0"/>
              </w:rPr>
            </w:r>
          </w:p>
        </w:tc>
        <w:tc>
          <w:tcPr/>
          <w:p w:rsidR="00000000" w:rsidDel="00000000" w:rsidP="00000000" w:rsidRDefault="00000000" w:rsidRPr="00000000" w14:paraId="00000262">
            <w:pPr>
              <w:jc w:val="center"/>
              <w:rPr/>
            </w:pPr>
            <w:r w:rsidDel="00000000" w:rsidR="00000000" w:rsidRPr="00000000">
              <w:rPr>
                <w:b w:val="1"/>
                <w:bCs w:val="1"/>
                <w:rtl w:val="0"/>
              </w:rPr>
              <w:t xml:space="preserve">PERFIL PROFESIONAL</w:t>
            </w:r>
            <w:r w:rsidDel="00000000" w:rsidR="00000000" w:rsidRPr="00000000">
              <w:rPr>
                <w:rtl w:val="0"/>
              </w:rPr>
            </w:r>
          </w:p>
        </w:tc>
        <w:tc>
          <w:tcPr/>
          <w:p w:rsidR="00000000" w:rsidDel="00000000" w:rsidP="00000000" w:rsidRDefault="00000000" w:rsidRPr="00000000" w14:paraId="00000263">
            <w:pPr>
              <w:jc w:val="center"/>
              <w:rPr>
                <w:b w:val="1"/>
                <w:bCs w:val="1"/>
              </w:rPr>
            </w:pPr>
            <w:r w:rsidDel="00000000" w:rsidR="00000000" w:rsidRPr="00000000">
              <w:rPr>
                <w:b w:val="1"/>
                <w:bCs w:val="1"/>
                <w:rtl w:val="0"/>
              </w:rPr>
              <w:t xml:space="preserve">EXPERIENCIA</w:t>
            </w:r>
          </w:p>
          <w:p w:rsidR="00000000" w:rsidDel="00000000" w:rsidP="00000000" w:rsidRDefault="00000000" w:rsidRPr="00000000" w14:paraId="00000264">
            <w:pPr>
              <w:jc w:val="center"/>
              <w:rPr/>
            </w:pPr>
            <w:r w:rsidDel="00000000" w:rsidR="00000000" w:rsidRPr="00000000">
              <w:rPr>
                <w:rtl w:val="0"/>
              </w:rPr>
            </w:r>
          </w:p>
        </w:tc>
      </w:tr>
      <w:tr>
        <w:trPr>
          <w:cantSplit w:val="0"/>
          <w:tblHeader w:val="0"/>
        </w:trPr>
        <w:tc>
          <w:tcPr/>
          <w:p w:rsidR="00000000" w:rsidDel="00000000" w:rsidP="00000000" w:rsidRDefault="00000000" w:rsidRPr="00000000" w14:paraId="00000265">
            <w:pPr>
              <w:jc w:val="center"/>
              <w:rPr/>
            </w:pPr>
            <w:r w:rsidDel="00000000" w:rsidR="00000000" w:rsidRPr="00000000">
              <w:rPr>
                <w:rtl w:val="0"/>
              </w:rPr>
              <w:t xml:space="preserve">1</w:t>
            </w:r>
          </w:p>
        </w:tc>
        <w:tc>
          <w:tcPr/>
          <w:p w:rsidR="00000000" w:rsidDel="00000000" w:rsidP="00000000" w:rsidRDefault="00000000" w:rsidRPr="00000000" w14:paraId="00000266">
            <w:pPr>
              <w:rPr/>
            </w:pPr>
            <w:r w:rsidDel="00000000" w:rsidR="00000000" w:rsidRPr="00000000">
              <w:rPr>
                <w:rtl w:val="0"/>
              </w:rPr>
              <w:t xml:space="preserve">Director(a) de ejecución del contrato</w:t>
            </w:r>
          </w:p>
        </w:tc>
        <w:tc>
          <w:tcPr/>
          <w:p w:rsidR="00000000" w:rsidDel="00000000" w:rsidP="00000000" w:rsidRDefault="00000000" w:rsidRPr="00000000" w14:paraId="00000267">
            <w:pPr>
              <w:rPr/>
            </w:pPr>
            <w:r w:rsidDel="00000000" w:rsidR="00000000" w:rsidRPr="00000000">
              <w:rPr>
                <w:rtl w:val="0"/>
              </w:rPr>
              <w:t xml:space="preserve">Profesional en ingeniería electrónica o mecatrónica o ing. Química o ing. Mecánico o ing. biomédico o física o química o afines.</w:t>
            </w:r>
          </w:p>
        </w:tc>
        <w:tc>
          <w:tcPr/>
          <w:p w:rsidR="00000000" w:rsidDel="00000000" w:rsidP="00000000" w:rsidRDefault="00000000" w:rsidRPr="00000000" w14:paraId="00000268">
            <w:pPr>
              <w:rPr/>
            </w:pPr>
            <w:r w:rsidDel="00000000" w:rsidR="00000000" w:rsidRPr="00000000">
              <w:rPr>
                <w:rtl w:val="0"/>
              </w:rPr>
              <w:t xml:space="preserve">Experiencia mínima de 10 años en dirección o gerencia de proyectos para instalación de equipos científicos.</w:t>
            </w:r>
          </w:p>
        </w:tc>
      </w:tr>
      <w:tr>
        <w:trPr>
          <w:cantSplit w:val="0"/>
          <w:trHeight w:val="240" w:hRule="atLeast"/>
          <w:tblHeader w:val="0"/>
        </w:trPr>
        <w:tc>
          <w:tcPr>
            <w:gridSpan w:val="4"/>
          </w:tcPr>
          <w:p w:rsidR="00000000" w:rsidDel="00000000" w:rsidP="00000000" w:rsidRDefault="00000000" w:rsidRPr="00000000" w14:paraId="00000269">
            <w:pPr>
              <w:spacing w:after="160" w:line="278.00000000000006" w:lineRule="auto"/>
              <w:jc w:val="center"/>
              <w:rPr>
                <w:b w:val="1"/>
                <w:bCs w:val="1"/>
                <w:sz w:val="20"/>
                <w:szCs w:val="20"/>
              </w:rPr>
            </w:pPr>
            <w:r w:rsidDel="00000000" w:rsidR="00000000" w:rsidRPr="00000000">
              <w:rPr>
                <w:b w:val="1"/>
                <w:bCs w:val="1"/>
                <w:sz w:val="20"/>
                <w:szCs w:val="20"/>
                <w:rtl w:val="0"/>
              </w:rPr>
              <w:t xml:space="preserve">Adecuación de sitio para la Instalación de Equipos </w:t>
            </w:r>
          </w:p>
        </w:tc>
      </w:tr>
      <w:tr>
        <w:trPr>
          <w:cantSplit w:val="0"/>
          <w:trHeight w:val="3009" w:hRule="atLeast"/>
          <w:tblHeader w:val="0"/>
        </w:trPr>
        <w:tc>
          <w:tcPr/>
          <w:p w:rsidR="00000000" w:rsidDel="00000000" w:rsidP="00000000" w:rsidRDefault="00000000" w:rsidRPr="00000000" w14:paraId="0000026D">
            <w:pPr>
              <w:jc w:val="center"/>
              <w:rPr/>
            </w:pPr>
            <w:r w:rsidDel="00000000" w:rsidR="00000000" w:rsidRPr="00000000">
              <w:rPr>
                <w:rtl w:val="0"/>
              </w:rPr>
              <w:t xml:space="preserve">1</w:t>
            </w:r>
          </w:p>
        </w:tc>
        <w:tc>
          <w:tcPr/>
          <w:p w:rsidR="00000000" w:rsidDel="00000000" w:rsidP="00000000" w:rsidRDefault="00000000" w:rsidRPr="00000000" w14:paraId="0000026E">
            <w:pPr>
              <w:spacing w:after="160" w:line="278.00000000000006" w:lineRule="auto"/>
              <w:jc w:val="both"/>
              <w:rPr/>
            </w:pPr>
            <w:r w:rsidDel="00000000" w:rsidR="00000000" w:rsidRPr="00000000">
              <w:rPr>
                <w:rtl w:val="0"/>
              </w:rPr>
              <w:t xml:space="preserve">Supervisor de adecuaciones</w:t>
            </w:r>
          </w:p>
          <w:p w:rsidR="00000000" w:rsidDel="00000000" w:rsidP="00000000" w:rsidRDefault="00000000" w:rsidRPr="00000000" w14:paraId="0000026F">
            <w:pPr>
              <w:spacing w:after="160" w:line="278.00000000000006" w:lineRule="auto"/>
              <w:jc w:val="both"/>
              <w:rPr/>
            </w:pPr>
            <w:r w:rsidDel="00000000" w:rsidR="00000000" w:rsidRPr="00000000">
              <w:rPr>
                <w:rtl w:val="0"/>
              </w:rPr>
            </w:r>
          </w:p>
        </w:tc>
        <w:tc>
          <w:tcPr/>
          <w:p w:rsidR="00000000" w:rsidDel="00000000" w:rsidP="00000000" w:rsidRDefault="00000000" w:rsidRPr="00000000" w14:paraId="00000270">
            <w:pPr>
              <w:spacing w:after="160" w:line="278.00000000000006" w:lineRule="auto"/>
              <w:jc w:val="both"/>
              <w:rPr/>
            </w:pPr>
            <w:r w:rsidDel="00000000" w:rsidR="00000000" w:rsidRPr="00000000">
              <w:rPr>
                <w:rtl w:val="0"/>
              </w:rPr>
              <w:t xml:space="preserve">Ingeniero civil o arquitecto o ing. mecánico</w:t>
            </w:r>
          </w:p>
          <w:p w:rsidR="00000000" w:rsidDel="00000000" w:rsidP="00000000" w:rsidRDefault="00000000" w:rsidRPr="00000000" w14:paraId="00000271">
            <w:pPr>
              <w:spacing w:after="160" w:line="278.00000000000006" w:lineRule="auto"/>
              <w:jc w:val="both"/>
              <w:rPr/>
            </w:pPr>
            <w:r w:rsidDel="00000000" w:rsidR="00000000" w:rsidRPr="00000000">
              <w:rPr>
                <w:rtl w:val="0"/>
              </w:rPr>
            </w:r>
          </w:p>
          <w:p w:rsidR="00000000" w:rsidDel="00000000" w:rsidP="00000000" w:rsidRDefault="00000000" w:rsidRPr="00000000" w14:paraId="00000272">
            <w:pPr>
              <w:spacing w:after="160" w:line="278.00000000000006" w:lineRule="auto"/>
              <w:jc w:val="both"/>
              <w:rPr/>
            </w:pPr>
            <w:r w:rsidDel="00000000" w:rsidR="00000000" w:rsidRPr="00000000">
              <w:rPr>
                <w:rtl w:val="0"/>
              </w:rPr>
            </w:r>
          </w:p>
        </w:tc>
        <w:tc>
          <w:tcPr/>
          <w:p w:rsidR="00000000" w:rsidDel="00000000" w:rsidP="00000000" w:rsidRDefault="00000000" w:rsidRPr="00000000" w14:paraId="00000273">
            <w:pPr>
              <w:spacing w:after="160" w:line="278.00000000000006" w:lineRule="auto"/>
              <w:jc w:val="both"/>
              <w:rPr/>
            </w:pPr>
            <w:r w:rsidDel="00000000" w:rsidR="00000000" w:rsidRPr="00000000">
              <w:rPr>
                <w:rtl w:val="0"/>
              </w:rPr>
              <w:t xml:space="preserve">El supervisor debe tener mínimo 5 años de experiencia en adecuaciones de espacios técnicos oficinas o laboratorios científicos.</w:t>
            </w:r>
          </w:p>
          <w:p w:rsidR="00000000" w:rsidDel="00000000" w:rsidP="00000000" w:rsidRDefault="00000000" w:rsidRPr="00000000" w14:paraId="00000274">
            <w:pPr>
              <w:spacing w:after="160" w:line="278.00000000000006" w:lineRule="auto"/>
              <w:jc w:val="both"/>
              <w:rPr/>
            </w:pPr>
            <w:r w:rsidDel="00000000" w:rsidR="00000000" w:rsidRPr="00000000">
              <w:rPr>
                <w:rtl w:val="0"/>
              </w:rPr>
              <w:t xml:space="preserve">Esta experiencia debe ser comprobada en adecuaciones con requerimientos especiales de aislamiento, control ambiental o instalación de servicios especiales (eléctricos, gases, HVAC).</w:t>
            </w:r>
          </w:p>
        </w:tc>
      </w:tr>
      <w:tr>
        <w:trPr>
          <w:cantSplit w:val="0"/>
          <w:tblHeader w:val="0"/>
        </w:trPr>
        <w:tc>
          <w:tcPr/>
          <w:p w:rsidR="00000000" w:rsidDel="00000000" w:rsidP="00000000" w:rsidRDefault="00000000" w:rsidRPr="00000000" w14:paraId="00000275">
            <w:pPr>
              <w:jc w:val="center"/>
              <w:rPr/>
            </w:pPr>
            <w:r w:rsidDel="00000000" w:rsidR="00000000" w:rsidRPr="00000000">
              <w:rPr>
                <w:rtl w:val="0"/>
              </w:rPr>
              <w:t xml:space="preserve">1</w:t>
            </w:r>
          </w:p>
        </w:tc>
        <w:tc>
          <w:tcPr/>
          <w:p w:rsidR="00000000" w:rsidDel="00000000" w:rsidP="00000000" w:rsidRDefault="00000000" w:rsidRPr="00000000" w14:paraId="00000276">
            <w:pPr>
              <w:spacing w:after="160" w:line="278.00000000000006" w:lineRule="auto"/>
              <w:jc w:val="both"/>
              <w:rPr/>
            </w:pPr>
            <w:r w:rsidDel="00000000" w:rsidR="00000000" w:rsidRPr="00000000">
              <w:rPr>
                <w:rtl w:val="0"/>
              </w:rPr>
              <w:t xml:space="preserve">Responsable Instalación de Red Eléctrica </w:t>
            </w:r>
          </w:p>
        </w:tc>
        <w:tc>
          <w:tcPr/>
          <w:p w:rsidR="00000000" w:rsidDel="00000000" w:rsidP="00000000" w:rsidRDefault="00000000" w:rsidRPr="00000000" w14:paraId="00000277">
            <w:pPr>
              <w:spacing w:after="160" w:line="278.00000000000006" w:lineRule="auto"/>
              <w:jc w:val="both"/>
              <w:rPr/>
            </w:pPr>
            <w:r w:rsidDel="00000000" w:rsidR="00000000" w:rsidRPr="00000000">
              <w:rPr>
                <w:rtl w:val="0"/>
              </w:rPr>
              <w:t xml:space="preserve">Ing. eléctrico o técnico o tecnólogo en ing. electrónica.</w:t>
            </w:r>
          </w:p>
          <w:p w:rsidR="00000000" w:rsidDel="00000000" w:rsidP="00000000" w:rsidRDefault="00000000" w:rsidRPr="00000000" w14:paraId="00000278">
            <w:pPr>
              <w:rPr/>
            </w:pPr>
            <w:r w:rsidDel="00000000" w:rsidR="00000000" w:rsidRPr="00000000">
              <w:rPr>
                <w:rtl w:val="0"/>
              </w:rPr>
            </w:r>
          </w:p>
        </w:tc>
        <w:tc>
          <w:tcPr/>
          <w:p w:rsidR="00000000" w:rsidDel="00000000" w:rsidP="00000000" w:rsidRDefault="00000000" w:rsidRPr="00000000" w14:paraId="00000279">
            <w:pPr>
              <w:spacing w:after="160" w:line="278.00000000000006" w:lineRule="auto"/>
              <w:jc w:val="both"/>
              <w:rPr/>
            </w:pPr>
            <w:r w:rsidDel="00000000" w:rsidR="00000000" w:rsidRPr="00000000">
              <w:rPr>
                <w:rtl w:val="0"/>
              </w:rPr>
              <w:t xml:space="preserve">Conocimiento en normativas de seguridad en laboratorios, con experiencia mínima de 3 años     en </w:t>
            </w:r>
            <w:r w:rsidDel="00000000" w:rsidR="00000000" w:rsidRPr="00000000">
              <w:rPr>
                <w:b w:val="1"/>
                <w:bCs w:val="1"/>
                <w:rtl w:val="0"/>
              </w:rPr>
              <w:t xml:space="preserve">diseño, instalación</w:t>
            </w:r>
            <w:r w:rsidDel="00000000" w:rsidR="00000000" w:rsidRPr="00000000">
              <w:rPr>
                <w:rtl w:val="0"/>
              </w:rPr>
              <w:t xml:space="preserve">, de red eléctrica incluye RETIE.</w:t>
            </w:r>
          </w:p>
          <w:p w:rsidR="00000000" w:rsidDel="00000000" w:rsidP="00000000" w:rsidRDefault="00000000" w:rsidRPr="00000000" w14:paraId="0000027A">
            <w:pPr>
              <w:rPr/>
            </w:pPr>
            <w:r w:rsidDel="00000000" w:rsidR="00000000" w:rsidRPr="00000000">
              <w:rPr>
                <w:rtl w:val="0"/>
              </w:rPr>
            </w:r>
          </w:p>
        </w:tc>
      </w:tr>
      <w:tr>
        <w:trPr>
          <w:cantSplit w:val="0"/>
          <w:trHeight w:val="2902" w:hRule="atLeast"/>
          <w:tblHeader w:val="0"/>
        </w:trPr>
        <w:tc>
          <w:tcPr/>
          <w:p w:rsidR="00000000" w:rsidDel="00000000" w:rsidP="00000000" w:rsidRDefault="00000000" w:rsidRPr="00000000" w14:paraId="0000027B">
            <w:pPr>
              <w:jc w:val="center"/>
              <w:rPr/>
            </w:pPr>
            <w:r w:rsidDel="00000000" w:rsidR="00000000" w:rsidRPr="00000000">
              <w:rPr>
                <w:rtl w:val="0"/>
              </w:rPr>
              <w:t xml:space="preserve">1</w:t>
            </w:r>
          </w:p>
        </w:tc>
        <w:tc>
          <w:tcPr/>
          <w:p w:rsidR="00000000" w:rsidDel="00000000" w:rsidP="00000000" w:rsidRDefault="00000000" w:rsidRPr="00000000" w14:paraId="0000027C">
            <w:pPr>
              <w:spacing w:after="160" w:line="278.00000000000006" w:lineRule="auto"/>
              <w:jc w:val="both"/>
              <w:rPr/>
            </w:pPr>
            <w:r w:rsidDel="00000000" w:rsidR="00000000" w:rsidRPr="00000000">
              <w:rPr>
                <w:rtl w:val="0"/>
              </w:rPr>
              <w:t xml:space="preserve">Responsable del Suministro e Instalación de mobiliario técnico</w:t>
            </w:r>
          </w:p>
          <w:p w:rsidR="00000000" w:rsidDel="00000000" w:rsidP="00000000" w:rsidRDefault="00000000" w:rsidRPr="00000000" w14:paraId="0000027D">
            <w:pPr>
              <w:rPr/>
            </w:pPr>
            <w:r w:rsidDel="00000000" w:rsidR="00000000" w:rsidRPr="00000000">
              <w:rPr>
                <w:rtl w:val="0"/>
              </w:rPr>
            </w:r>
          </w:p>
        </w:tc>
        <w:tc>
          <w:tcPr/>
          <w:p w:rsidR="00000000" w:rsidDel="00000000" w:rsidP="00000000" w:rsidRDefault="00000000" w:rsidRPr="00000000" w14:paraId="0000027E">
            <w:pPr>
              <w:spacing w:after="160" w:line="278.00000000000006" w:lineRule="auto"/>
              <w:jc w:val="both"/>
              <w:rPr/>
            </w:pPr>
            <w:r w:rsidDel="00000000" w:rsidR="00000000" w:rsidRPr="00000000">
              <w:rPr>
                <w:rtl w:val="0"/>
              </w:rPr>
              <w:t xml:space="preserve">Profesional o técnico o tecnólogo </w:t>
            </w:r>
          </w:p>
        </w:tc>
        <w:tc>
          <w:tcPr/>
          <w:p w:rsidR="00000000" w:rsidDel="00000000" w:rsidP="00000000" w:rsidRDefault="00000000" w:rsidRPr="00000000" w14:paraId="0000027F">
            <w:pPr>
              <w:spacing w:after="160" w:line="278.00000000000006" w:lineRule="auto"/>
              <w:jc w:val="both"/>
              <w:rPr/>
            </w:pPr>
            <w:r w:rsidDel="00000000" w:rsidR="00000000" w:rsidRPr="00000000">
              <w:rPr>
                <w:rtl w:val="0"/>
              </w:rPr>
              <w:t xml:space="preserve">Conocimiento en normativas de seguridad, higiene y ergonomía en laboratorios, con experiencia mínima de 3 años en </w:t>
            </w:r>
            <w:r w:rsidDel="00000000" w:rsidR="00000000" w:rsidRPr="00000000">
              <w:rPr>
                <w:b w:val="1"/>
                <w:bCs w:val="1"/>
                <w:rtl w:val="0"/>
              </w:rPr>
              <w:t xml:space="preserve">ensamble, montaje, e instalación de mobiliario de laboratorio</w:t>
            </w:r>
            <w:r w:rsidDel="00000000" w:rsidR="00000000" w:rsidRPr="00000000">
              <w:rPr>
                <w:rtl w:val="0"/>
              </w:rPr>
              <w:t xml:space="preserve">, incluyendo mesones, campanas de extracción, gabinetes y lavaderos técnicos.</w:t>
            </w:r>
          </w:p>
        </w:tc>
      </w:tr>
      <w:tr>
        <w:trPr>
          <w:cantSplit w:val="0"/>
          <w:tblHeader w:val="0"/>
        </w:trPr>
        <w:tc>
          <w:tcPr/>
          <w:p w:rsidR="00000000" w:rsidDel="00000000" w:rsidP="00000000" w:rsidRDefault="00000000" w:rsidRPr="00000000" w14:paraId="00000280">
            <w:pPr>
              <w:jc w:val="center"/>
              <w:rPr/>
            </w:pPr>
            <w:r w:rsidDel="00000000" w:rsidR="00000000" w:rsidRPr="00000000">
              <w:rPr>
                <w:rtl w:val="0"/>
              </w:rPr>
              <w:t xml:space="preserve">1</w:t>
            </w:r>
          </w:p>
        </w:tc>
        <w:tc>
          <w:tcPr/>
          <w:p w:rsidR="00000000" w:rsidDel="00000000" w:rsidP="00000000" w:rsidRDefault="00000000" w:rsidRPr="00000000" w14:paraId="00000281">
            <w:pPr>
              <w:spacing w:after="160" w:line="278.00000000000006" w:lineRule="auto"/>
              <w:jc w:val="both"/>
              <w:rPr/>
            </w:pPr>
            <w:r w:rsidDel="00000000" w:rsidR="00000000" w:rsidRPr="00000000">
              <w:rPr>
                <w:rtl w:val="0"/>
              </w:rPr>
              <w:t xml:space="preserve">Responsable en Seguridad y Salud en el Trabajo</w:t>
            </w:r>
          </w:p>
          <w:p w:rsidR="00000000" w:rsidDel="00000000" w:rsidP="00000000" w:rsidRDefault="00000000" w:rsidRPr="00000000" w14:paraId="00000282">
            <w:pPr>
              <w:rPr/>
            </w:pPr>
            <w:r w:rsidDel="00000000" w:rsidR="00000000" w:rsidRPr="00000000">
              <w:rPr>
                <w:rtl w:val="0"/>
              </w:rPr>
            </w:r>
          </w:p>
        </w:tc>
        <w:tc>
          <w:tcPr/>
          <w:p w:rsidR="00000000" w:rsidDel="00000000" w:rsidP="00000000" w:rsidRDefault="00000000" w:rsidRPr="00000000" w14:paraId="00000283">
            <w:pPr>
              <w:spacing w:after="160" w:line="278.00000000000006" w:lineRule="auto"/>
              <w:jc w:val="both"/>
              <w:rPr/>
            </w:pPr>
            <w:r w:rsidDel="00000000" w:rsidR="00000000" w:rsidRPr="00000000">
              <w:rPr>
                <w:rtl w:val="0"/>
              </w:rPr>
              <w:t xml:space="preserve">Profesional o especialista en Seguridad y Salud en el Trabajo</w:t>
            </w:r>
          </w:p>
        </w:tc>
        <w:tc>
          <w:tcPr/>
          <w:p w:rsidR="00000000" w:rsidDel="00000000" w:rsidP="00000000" w:rsidRDefault="00000000" w:rsidRPr="00000000" w14:paraId="00000284">
            <w:pPr>
              <w:spacing w:after="160" w:line="278.00000000000006" w:lineRule="auto"/>
              <w:jc w:val="both"/>
              <w:rPr/>
            </w:pPr>
            <w:r w:rsidDel="00000000" w:rsidR="00000000" w:rsidRPr="00000000">
              <w:rPr>
                <w:rtl w:val="0"/>
              </w:rPr>
              <w:t xml:space="preserve">Responsable en SST con experiencia mínima de 3 años en Seguridad y salud en el trabajo.</w:t>
            </w:r>
          </w:p>
        </w:tc>
      </w:tr>
    </w:tbl>
    <w:p w:rsidR="00000000" w:rsidDel="00000000" w:rsidP="00000000" w:rsidRDefault="00000000" w:rsidRPr="00000000" w14:paraId="00000285">
      <w:pPr>
        <w:spacing w:line="240" w:lineRule="auto"/>
        <w:jc w:val="both"/>
        <w:rPr/>
      </w:pPr>
      <w:r w:rsidDel="00000000" w:rsidR="00000000" w:rsidRPr="00000000">
        <w:rPr>
          <w:rtl w:val="0"/>
        </w:rPr>
      </w:r>
    </w:p>
    <w:p w:rsidR="00000000" w:rsidDel="00000000" w:rsidP="00000000" w:rsidRDefault="00000000" w:rsidRPr="00000000" w14:paraId="00000286">
      <w:pPr>
        <w:widowControl w:val="0"/>
        <w:spacing w:line="240" w:lineRule="auto"/>
        <w:jc w:val="both"/>
        <w:rPr>
          <w:b w:val="1"/>
          <w:bCs w:val="1"/>
        </w:rPr>
      </w:pPr>
      <w:r w:rsidDel="00000000" w:rsidR="00000000" w:rsidRPr="00000000">
        <w:rPr>
          <w:b w:val="1"/>
          <w:bCs w:val="1"/>
          <w:rtl w:val="0"/>
        </w:rPr>
        <w:t xml:space="preserve">DOCUMENTOS PARA VERIFICAR EL PERSONAL </w:t>
      </w:r>
    </w:p>
    <w:p w:rsidR="00000000" w:rsidDel="00000000" w:rsidP="00000000" w:rsidRDefault="00000000" w:rsidRPr="00000000" w14:paraId="00000287">
      <w:pPr>
        <w:widowControl w:val="0"/>
        <w:spacing w:line="240" w:lineRule="auto"/>
        <w:jc w:val="both"/>
        <w:rPr/>
      </w:pPr>
      <w:r w:rsidDel="00000000" w:rsidR="00000000" w:rsidRPr="00000000">
        <w:rPr>
          <w:rtl w:val="0"/>
        </w:rPr>
      </w:r>
    </w:p>
    <w:p w:rsidR="00000000" w:rsidDel="00000000" w:rsidP="00000000" w:rsidRDefault="00000000" w:rsidRPr="00000000" w14:paraId="00000288">
      <w:pPr>
        <w:widowControl w:val="0"/>
        <w:spacing w:line="240" w:lineRule="auto"/>
        <w:jc w:val="both"/>
        <w:rPr/>
      </w:pPr>
      <w:r w:rsidDel="00000000" w:rsidR="00000000" w:rsidRPr="00000000">
        <w:rPr>
          <w:rtl w:val="0"/>
        </w:rPr>
        <w:t xml:space="preserve">Dentro de los Cinco (5) días hábiles  siguientes a la suscripción del contrato, el contratista debe aportar para aprobación por parte del supervisor los siguientes documentos: </w:t>
      </w:r>
    </w:p>
    <w:p w:rsidR="00000000" w:rsidDel="00000000" w:rsidP="00000000" w:rsidRDefault="00000000" w:rsidRPr="00000000" w14:paraId="00000289">
      <w:pPr>
        <w:widowControl w:val="0"/>
        <w:spacing w:line="240" w:lineRule="auto"/>
        <w:jc w:val="both"/>
        <w:rPr/>
      </w:pPr>
      <w:r w:rsidDel="00000000" w:rsidR="00000000" w:rsidRPr="00000000">
        <w:rPr>
          <w:rtl w:val="0"/>
        </w:rPr>
        <w:t xml:space="preserve">A. Documentación general: </w:t>
      </w:r>
    </w:p>
    <w:p w:rsidR="00000000" w:rsidDel="00000000" w:rsidP="00000000" w:rsidRDefault="00000000" w:rsidRPr="00000000" w14:paraId="0000028A">
      <w:pPr>
        <w:widowControl w:val="0"/>
        <w:spacing w:line="240" w:lineRule="auto"/>
        <w:jc w:val="both"/>
        <w:rPr/>
      </w:pPr>
      <w:r w:rsidDel="00000000" w:rsidR="00000000" w:rsidRPr="00000000">
        <w:rPr>
          <w:rtl w:val="0"/>
        </w:rPr>
        <w:t xml:space="preserve">- Fotocopia del documento de identificación del personal.</w:t>
      </w:r>
    </w:p>
    <w:p w:rsidR="00000000" w:rsidDel="00000000" w:rsidP="00000000" w:rsidRDefault="00000000" w:rsidRPr="00000000" w14:paraId="0000028B">
      <w:pPr>
        <w:widowControl w:val="0"/>
        <w:spacing w:line="240" w:lineRule="auto"/>
        <w:jc w:val="both"/>
        <w:rPr/>
      </w:pPr>
      <w:r w:rsidDel="00000000" w:rsidR="00000000" w:rsidRPr="00000000">
        <w:rPr>
          <w:rtl w:val="0"/>
        </w:rPr>
        <w:t xml:space="preserve">B. Documentación académica:</w:t>
      </w:r>
    </w:p>
    <w:p w:rsidR="00000000" w:rsidDel="00000000" w:rsidP="00000000" w:rsidRDefault="00000000" w:rsidRPr="00000000" w14:paraId="0000028C">
      <w:pPr>
        <w:widowControl w:val="0"/>
        <w:spacing w:line="240" w:lineRule="auto"/>
        <w:jc w:val="both"/>
        <w:rPr/>
      </w:pPr>
      <w:r w:rsidDel="00000000" w:rsidR="00000000" w:rsidRPr="00000000">
        <w:rPr>
          <w:rtl w:val="0"/>
        </w:rPr>
        <w:t xml:space="preserve">- Copia del respectivo título académico y/o acta de grado.</w:t>
      </w:r>
    </w:p>
    <w:p w:rsidR="00000000" w:rsidDel="00000000" w:rsidP="00000000" w:rsidRDefault="00000000" w:rsidRPr="00000000" w14:paraId="0000028D">
      <w:pPr>
        <w:widowControl w:val="0"/>
        <w:spacing w:line="240" w:lineRule="auto"/>
        <w:jc w:val="both"/>
        <w:rPr/>
      </w:pPr>
      <w:r w:rsidDel="00000000" w:rsidR="00000000" w:rsidRPr="00000000">
        <w:rPr>
          <w:rtl w:val="0"/>
        </w:rPr>
        <w:t xml:space="preserve">- En los casos que determine la Ley, la tarjeta profesional o matrícula profesional según corresponda. </w:t>
      </w:r>
    </w:p>
    <w:p w:rsidR="00000000" w:rsidDel="00000000" w:rsidP="00000000" w:rsidRDefault="00000000" w:rsidRPr="00000000" w14:paraId="0000028E">
      <w:pPr>
        <w:widowControl w:val="0"/>
        <w:spacing w:line="240" w:lineRule="auto"/>
        <w:jc w:val="both"/>
        <w:rPr/>
      </w:pPr>
      <w:r w:rsidDel="00000000" w:rsidR="00000000" w:rsidRPr="00000000">
        <w:rPr>
          <w:rtl w:val="0"/>
        </w:rPr>
        <w:t xml:space="preserve">- La certificación o constancia de vigencia profesional y/o antecedentes disciplinarios de la misma o sus equivalentes dependiendo de la profesión – vigente.</w:t>
      </w:r>
    </w:p>
    <w:p w:rsidR="00000000" w:rsidDel="00000000" w:rsidP="00000000" w:rsidRDefault="00000000" w:rsidRPr="00000000" w14:paraId="0000028F">
      <w:pPr>
        <w:widowControl w:val="0"/>
        <w:spacing w:line="240" w:lineRule="auto"/>
        <w:jc w:val="both"/>
        <w:rPr/>
      </w:pPr>
      <w:r w:rsidDel="00000000" w:rsidR="00000000" w:rsidRPr="00000000">
        <w:rPr>
          <w:rtl w:val="0"/>
        </w:rPr>
      </w:r>
    </w:p>
    <w:p w:rsidR="00000000" w:rsidDel="00000000" w:rsidP="00000000" w:rsidRDefault="00000000" w:rsidRPr="00000000" w14:paraId="00000290">
      <w:pPr>
        <w:widowControl w:val="0"/>
        <w:spacing w:line="240" w:lineRule="auto"/>
        <w:jc w:val="both"/>
        <w:rPr/>
      </w:pPr>
      <w:r w:rsidDel="00000000" w:rsidR="00000000" w:rsidRPr="00000000">
        <w:rPr>
          <w:rtl w:val="0"/>
        </w:rPr>
        <w:t xml:space="preserve">C. Documentación para acreditar la experiencia: </w:t>
      </w:r>
    </w:p>
    <w:p w:rsidR="00000000" w:rsidDel="00000000" w:rsidP="00000000" w:rsidRDefault="00000000" w:rsidRPr="00000000" w14:paraId="00000291">
      <w:pPr>
        <w:widowControl w:val="0"/>
        <w:spacing w:line="240" w:lineRule="auto"/>
        <w:jc w:val="both"/>
        <w:rPr/>
      </w:pPr>
      <w:r w:rsidDel="00000000" w:rsidR="00000000" w:rsidRPr="00000000">
        <w:rPr>
          <w:rtl w:val="0"/>
        </w:rPr>
        <w:t xml:space="preserve">Certificaciones laborales o contractuales de experiencia general y específica, donde se acrediten las condiciones que requieren en cada perfil, dichas certificaciones deberán contener como mínimo la siguiente información:</w:t>
      </w:r>
    </w:p>
    <w:p w:rsidR="00000000" w:rsidDel="00000000" w:rsidP="00000000" w:rsidRDefault="00000000" w:rsidRPr="00000000" w14:paraId="00000292">
      <w:pPr>
        <w:widowControl w:val="0"/>
        <w:spacing w:line="240" w:lineRule="auto"/>
        <w:jc w:val="both"/>
        <w:rPr/>
      </w:pPr>
      <w:r w:rsidDel="00000000" w:rsidR="00000000" w:rsidRPr="00000000">
        <w:rPr>
          <w:rtl w:val="0"/>
        </w:rPr>
        <w:t xml:space="preserve">- Nombre o razón social de la entidad o empresa contratante.</w:t>
      </w:r>
    </w:p>
    <w:p w:rsidR="00000000" w:rsidDel="00000000" w:rsidP="00000000" w:rsidRDefault="00000000" w:rsidRPr="00000000" w14:paraId="00000293">
      <w:pPr>
        <w:widowControl w:val="0"/>
        <w:spacing w:line="240" w:lineRule="auto"/>
        <w:jc w:val="both"/>
        <w:rPr/>
      </w:pPr>
      <w:r w:rsidDel="00000000" w:rsidR="00000000" w:rsidRPr="00000000">
        <w:rPr>
          <w:rtl w:val="0"/>
        </w:rPr>
        <w:t xml:space="preserve"> - Nombre del contratista o empleado.</w:t>
      </w:r>
    </w:p>
    <w:p w:rsidR="00000000" w:rsidDel="00000000" w:rsidP="00000000" w:rsidRDefault="00000000" w:rsidRPr="00000000" w14:paraId="00000294">
      <w:pPr>
        <w:widowControl w:val="0"/>
        <w:spacing w:line="240" w:lineRule="auto"/>
        <w:jc w:val="both"/>
        <w:rPr/>
      </w:pPr>
      <w:r w:rsidDel="00000000" w:rsidR="00000000" w:rsidRPr="00000000">
        <w:rPr>
          <w:rtl w:val="0"/>
        </w:rPr>
        <w:t xml:space="preserve">- Fecha de inicio y de terminación del vínculo laboral o contractual. (En caso de que no se evidencie fecha de terminación, se tomará como fecha final la fecha de expedición del certificado).</w:t>
      </w:r>
    </w:p>
    <w:p w:rsidR="00000000" w:rsidDel="00000000" w:rsidP="00000000" w:rsidRDefault="00000000" w:rsidRPr="00000000" w14:paraId="00000295">
      <w:pPr>
        <w:widowControl w:val="0"/>
        <w:spacing w:line="240" w:lineRule="auto"/>
        <w:jc w:val="both"/>
        <w:rPr/>
      </w:pPr>
      <w:r w:rsidDel="00000000" w:rsidR="00000000" w:rsidRPr="00000000">
        <w:rPr>
          <w:rtl w:val="0"/>
        </w:rPr>
        <w:t xml:space="preserve">- Especificación del cargo y/o actividades desempeñadas.</w:t>
      </w:r>
    </w:p>
    <w:p w:rsidR="00000000" w:rsidDel="00000000" w:rsidP="00000000" w:rsidRDefault="00000000" w:rsidRPr="00000000" w14:paraId="00000296">
      <w:pPr>
        <w:widowControl w:val="0"/>
        <w:spacing w:line="240" w:lineRule="auto"/>
        <w:jc w:val="both"/>
        <w:rPr/>
      </w:pPr>
      <w:r w:rsidDel="00000000" w:rsidR="00000000" w:rsidRPr="00000000">
        <w:rPr>
          <w:rtl w:val="0"/>
        </w:rPr>
        <w:t xml:space="preserve">− Nombre y Firma del funcionario encargado que expide la certificación, en la Entidad o Empresa contratante, correo electrónico, dependencia y número de teléfono. Si la certificación incluye varios contratos se deberán indicar los requisitos aquí exigidos para cada uno de ellos.</w:t>
      </w:r>
    </w:p>
    <w:p w:rsidR="00000000" w:rsidDel="00000000" w:rsidP="00000000" w:rsidRDefault="00000000" w:rsidRPr="00000000" w14:paraId="00000297">
      <w:pPr>
        <w:widowControl w:val="0"/>
        <w:spacing w:line="240" w:lineRule="auto"/>
        <w:jc w:val="both"/>
        <w:rPr/>
      </w:pPr>
      <w:r w:rsidDel="00000000" w:rsidR="00000000" w:rsidRPr="00000000">
        <w:rPr>
          <w:rtl w:val="0"/>
        </w:rPr>
        <w:t xml:space="preserve"> </w:t>
      </w:r>
    </w:p>
    <w:p w:rsidR="00000000" w:rsidDel="00000000" w:rsidP="00000000" w:rsidRDefault="00000000" w:rsidRPr="00000000" w14:paraId="00000298">
      <w:pPr>
        <w:widowControl w:val="0"/>
        <w:spacing w:line="240" w:lineRule="auto"/>
        <w:jc w:val="both"/>
        <w:rPr/>
      </w:pPr>
      <w:r w:rsidDel="00000000" w:rsidR="00000000" w:rsidRPr="00000000">
        <w:rPr>
          <w:rtl w:val="0"/>
        </w:rPr>
        <w:t xml:space="preserve">NOTA A: El SGC podrá verificar la información del personal propuesto respecto de los registros públicos sobre sanciones que considere convenientes y según la regulación para cada caso.</w:t>
      </w:r>
    </w:p>
    <w:p w:rsidR="00000000" w:rsidDel="00000000" w:rsidP="00000000" w:rsidRDefault="00000000" w:rsidRPr="00000000" w14:paraId="00000299">
      <w:pPr>
        <w:widowControl w:val="0"/>
        <w:spacing w:line="240" w:lineRule="auto"/>
        <w:jc w:val="both"/>
        <w:rPr/>
      </w:pPr>
      <w:r w:rsidDel="00000000" w:rsidR="00000000" w:rsidRPr="00000000">
        <w:rPr>
          <w:rtl w:val="0"/>
        </w:rPr>
      </w:r>
    </w:p>
    <w:p w:rsidR="00000000" w:rsidDel="00000000" w:rsidP="00000000" w:rsidRDefault="00000000" w:rsidRPr="00000000" w14:paraId="0000029A">
      <w:pPr>
        <w:widowControl w:val="0"/>
        <w:spacing w:line="240" w:lineRule="auto"/>
        <w:jc w:val="both"/>
        <w:rPr/>
      </w:pPr>
      <w:r w:rsidDel="00000000" w:rsidR="00000000" w:rsidRPr="00000000">
        <w:rPr>
          <w:rtl w:val="0"/>
        </w:rPr>
        <w:t xml:space="preserve">NOTA B: Para la contabilización de la experiencia profesional el SGC aplicará lo dispuesto en el Decreto Ley 019 del 10 de enero de 2012 "Por el cual se dictan normas para suprimir o reformar regulaciones, procedimientos y trámites innecesarios existentes en la Administración Pública", respecto a la contabilización de la experiencia profesional”, salvo en aquellas profesiones reguladas y que requieren expedición de matrícula o tarjeta profesional como lo son las de ingeniería, las cuales se regulan conforme a lo dispuesto en la Ley 842 del 9 de octubre de 2003 "Por la cual se modifica la reglamentación del ejercicio de la ingeniería, de sus profesiones afines y de sus profesiones auxiliares, se adopta el Código de Ética Profesional y se dictan otras disposiciones".</w:t>
      </w:r>
    </w:p>
    <w:p w:rsidR="00000000" w:rsidDel="00000000" w:rsidP="00000000" w:rsidRDefault="00000000" w:rsidRPr="00000000" w14:paraId="0000029B">
      <w:pPr>
        <w:widowControl w:val="0"/>
        <w:spacing w:line="240" w:lineRule="auto"/>
        <w:jc w:val="both"/>
        <w:rPr/>
      </w:pPr>
      <w:r w:rsidDel="00000000" w:rsidR="00000000" w:rsidRPr="00000000">
        <w:rPr>
          <w:rtl w:val="0"/>
        </w:rPr>
      </w:r>
    </w:p>
    <w:p w:rsidR="00000000" w:rsidDel="00000000" w:rsidP="00000000" w:rsidRDefault="00000000" w:rsidRPr="00000000" w14:paraId="0000029C">
      <w:pPr>
        <w:pStyle w:val="Heading1"/>
        <w:keepNext w:val="0"/>
        <w:keepLines w:val="0"/>
        <w:widowControl w:val="0"/>
        <w:spacing w:after="0" w:before="249" w:line="240" w:lineRule="auto"/>
        <w:ind w:right="365"/>
        <w:rPr>
          <w:b w:val="0"/>
          <w:bCs w:val="0"/>
        </w:rPr>
      </w:pPr>
      <w:r w:rsidDel="00000000" w:rsidR="00000000" w:rsidRPr="00000000">
        <w:rPr>
          <w:rFonts w:ascii="Roboto" w:cs="Roboto" w:eastAsia="Roboto" w:hAnsi="Roboto"/>
          <w:sz w:val="21"/>
          <w:szCs w:val="21"/>
          <w:highlight w:val="white"/>
          <w:rtl w:val="0"/>
        </w:rPr>
        <w:t xml:space="preserve">ENTRENAMIENTO</w:t>
      </w:r>
      <w:r w:rsidDel="00000000" w:rsidR="00000000" w:rsidRPr="00000000">
        <w:rPr>
          <w:rtl w:val="0"/>
        </w:rPr>
      </w:r>
    </w:p>
    <w:p w:rsidR="00000000" w:rsidDel="00000000" w:rsidP="00000000" w:rsidRDefault="00000000" w:rsidRPr="00000000" w14:paraId="0000029D">
      <w:pPr>
        <w:spacing w:line="240" w:lineRule="auto"/>
        <w:jc w:val="both"/>
        <w:rPr/>
      </w:pPr>
      <w:r w:rsidDel="00000000" w:rsidR="00000000" w:rsidRPr="00000000">
        <w:rPr>
          <w:rtl w:val="0"/>
        </w:rPr>
      </w:r>
    </w:p>
    <w:p w:rsidR="00000000" w:rsidDel="00000000" w:rsidP="00000000" w:rsidRDefault="00000000" w:rsidRPr="00000000" w14:paraId="0000029E">
      <w:pPr>
        <w:spacing w:line="240" w:lineRule="auto"/>
        <w:jc w:val="both"/>
        <w:rPr/>
      </w:pPr>
      <w:r w:rsidDel="00000000" w:rsidR="00000000" w:rsidRPr="00000000">
        <w:rPr>
          <w:rtl w:val="0"/>
        </w:rPr>
        <w:t xml:space="preserve">Contar con el personal idóneo para brindar entrenamiento a un mínimo de 5 participantes durante al menos 15 días hábiles al personal del laboratorio, con personal experto calificado en temática de geocronología de plomo 210 y sus aplicaciones, todo ello conforme a las especificaciones técnicas establecidas en los estudios previos. Dando cumplimiento al siguiente perfil:</w:t>
      </w:r>
    </w:p>
    <w:p w:rsidR="00000000" w:rsidDel="00000000" w:rsidP="00000000" w:rsidRDefault="00000000" w:rsidRPr="00000000" w14:paraId="0000029F">
      <w:pPr>
        <w:spacing w:line="240" w:lineRule="auto"/>
        <w:jc w:val="both"/>
        <w:rPr/>
      </w:pPr>
      <w:r w:rsidDel="00000000" w:rsidR="00000000" w:rsidRPr="00000000">
        <w:rPr>
          <w:rtl w:val="0"/>
        </w:rPr>
      </w:r>
    </w:p>
    <w:tbl>
      <w:tblPr>
        <w:tblStyle w:val="Table6"/>
        <w:tblW w:w="9045.0" w:type="dxa"/>
        <w:jc w:val="left"/>
        <w:tblLayout w:type="fixed"/>
        <w:tblLook w:val="0400"/>
      </w:tblPr>
      <w:tblGrid>
        <w:gridCol w:w="2670"/>
        <w:gridCol w:w="1125"/>
        <w:gridCol w:w="2265"/>
        <w:gridCol w:w="2985"/>
        <w:tblGridChange w:id="0">
          <w:tblGrid>
            <w:gridCol w:w="2670"/>
            <w:gridCol w:w="1125"/>
            <w:gridCol w:w="2265"/>
            <w:gridCol w:w="2985"/>
          </w:tblGrid>
        </w:tblGridChange>
      </w:tblGrid>
      <w:tr>
        <w:trPr>
          <w:cantSplit w:val="0"/>
          <w:trHeight w:val="55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2A0">
            <w:pPr>
              <w:spacing w:line="240" w:lineRule="auto"/>
              <w:jc w:val="center"/>
              <w:rPr>
                <w:rFonts w:ascii="Times New Roman" w:cs="Times New Roman" w:eastAsia="Times New Roman" w:hAnsi="Times New Roman"/>
                <w:sz w:val="24"/>
                <w:szCs w:val="24"/>
              </w:rPr>
            </w:pPr>
            <w:r w:rsidDel="00000000" w:rsidR="00000000" w:rsidRPr="00000000">
              <w:rPr>
                <w:b w:val="1"/>
                <w:bCs w:val="1"/>
                <w:color w:val="000000"/>
                <w:rtl w:val="0"/>
              </w:rPr>
              <w:t xml:space="preserve">Perfil requerido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2A1">
            <w:pPr>
              <w:spacing w:line="240" w:lineRule="auto"/>
              <w:jc w:val="center"/>
              <w:rPr>
                <w:rFonts w:ascii="Times New Roman" w:cs="Times New Roman" w:eastAsia="Times New Roman" w:hAnsi="Times New Roman"/>
                <w:sz w:val="24"/>
                <w:szCs w:val="24"/>
              </w:rPr>
            </w:pPr>
            <w:r w:rsidDel="00000000" w:rsidR="00000000" w:rsidRPr="00000000">
              <w:rPr>
                <w:b w:val="1"/>
                <w:bCs w:val="1"/>
                <w:color w:val="000000"/>
                <w:rtl w:val="0"/>
              </w:rPr>
              <w:t xml:space="preserve">Cantidad mínima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2A2">
            <w:pPr>
              <w:spacing w:line="240" w:lineRule="auto"/>
              <w:jc w:val="center"/>
              <w:rPr>
                <w:rFonts w:ascii="Times New Roman" w:cs="Times New Roman" w:eastAsia="Times New Roman" w:hAnsi="Times New Roman"/>
                <w:sz w:val="24"/>
                <w:szCs w:val="24"/>
              </w:rPr>
            </w:pPr>
            <w:r w:rsidDel="00000000" w:rsidR="00000000" w:rsidRPr="00000000">
              <w:rPr>
                <w:b w:val="1"/>
                <w:bCs w:val="1"/>
                <w:color w:val="000000"/>
                <w:rtl w:val="0"/>
              </w:rPr>
              <w:t xml:space="preserve">Experiencia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2A3">
            <w:pPr>
              <w:spacing w:line="240" w:lineRule="auto"/>
              <w:jc w:val="center"/>
              <w:rPr>
                <w:rFonts w:ascii="Times New Roman" w:cs="Times New Roman" w:eastAsia="Times New Roman" w:hAnsi="Times New Roman"/>
                <w:sz w:val="24"/>
                <w:szCs w:val="24"/>
              </w:rPr>
            </w:pPr>
            <w:r w:rsidDel="00000000" w:rsidR="00000000" w:rsidRPr="00000000">
              <w:rPr>
                <w:b w:val="1"/>
                <w:bCs w:val="1"/>
                <w:rtl w:val="0"/>
              </w:rPr>
              <w:t xml:space="preserve">Documentación solicitada</w:t>
            </w:r>
            <w:r w:rsidDel="00000000" w:rsidR="00000000" w:rsidRPr="00000000">
              <w:rPr>
                <w:rtl w:val="0"/>
              </w:rPr>
            </w:r>
          </w:p>
        </w:tc>
      </w:tr>
      <w:tr>
        <w:trPr>
          <w:cantSplit w:val="0"/>
          <w:trHeight w:val="1275" w:hRule="atLeast"/>
          <w:tblHeader w:val="0"/>
        </w:trPr>
        <w:tc>
          <w:tcPr>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2A4">
            <w:pPr>
              <w:rPr/>
            </w:pPr>
            <w:r w:rsidDel="00000000" w:rsidR="00000000" w:rsidRPr="00000000">
              <w:rPr>
                <w:rtl w:val="0"/>
              </w:rPr>
              <w:t xml:space="preserve">Profesional en química o física o geología con formación doctoral en Ciencias del Mar, Limnología o disciplinas afines o en geoquímica y geocronología reciente de sedimentos o Formación en geocronología mediante radionúclidos de vida corta o con formación doctoral en Cambio Global y climático, registros ambientales y radiocronología aplicada a ambientes costeros y afines.</w:t>
            </w:r>
          </w:p>
        </w:tc>
        <w:tc>
          <w:tcPr>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2A5">
            <w:pPr>
              <w:spacing w:line="240" w:lineRule="auto"/>
              <w:jc w:val="center"/>
              <w:rPr/>
            </w:pPr>
            <w:r w:rsidDel="00000000" w:rsidR="00000000" w:rsidRPr="00000000">
              <w:rPr>
                <w:rtl w:val="0"/>
              </w:rPr>
              <w:t xml:space="preserve">1</w:t>
            </w:r>
          </w:p>
        </w:tc>
        <w:tc>
          <w:tcPr>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2A6">
            <w:pPr>
              <w:spacing w:line="240" w:lineRule="auto"/>
              <w:jc w:val="both"/>
              <w:rPr/>
            </w:pPr>
            <w:r w:rsidDel="00000000" w:rsidR="00000000" w:rsidRPr="00000000">
              <w:rPr>
                <w:rtl w:val="0"/>
              </w:rPr>
              <w:t xml:space="preserve">Experiencia comprobada mínima de 5 años, en Geocronología y Geoquímica de Sedimentos, espectrometría gamma y modelado de datación.</w:t>
            </w:r>
          </w:p>
        </w:tc>
        <w:tc>
          <w:tcPr>
            <w:tcBorders>
              <w:top w:color="000000" w:space="0" w:sz="4" w:val="single"/>
              <w:left w:color="000000" w:space="0" w:sz="4" w:val="single"/>
              <w:bottom w:color="000000" w:space="0" w:sz="4" w:val="single"/>
              <w:right w:color="000000" w:space="0" w:sz="4" w:val="single"/>
            </w:tcBorders>
            <w:tcMar>
              <w:top w:w="0.0" w:type="dxa"/>
              <w:left w:w="70.0" w:type="dxa"/>
              <w:bottom w:w="0.0" w:type="dxa"/>
              <w:right w:w="70.0" w:type="dxa"/>
            </w:tcMar>
            <w:vAlign w:val="center"/>
          </w:tcPr>
          <w:p w:rsidR="00000000" w:rsidDel="00000000" w:rsidP="00000000" w:rsidRDefault="00000000" w:rsidRPr="00000000" w14:paraId="000002A7">
            <w:pPr>
              <w:spacing w:line="240" w:lineRule="auto"/>
              <w:rPr/>
            </w:pPr>
            <w:r w:rsidDel="00000000" w:rsidR="00000000" w:rsidRPr="00000000">
              <w:rPr>
                <w:rtl w:val="0"/>
              </w:rPr>
              <w:t xml:space="preserve">Hoja de Vida</w:t>
            </w:r>
          </w:p>
          <w:p w:rsidR="00000000" w:rsidDel="00000000" w:rsidP="00000000" w:rsidRDefault="00000000" w:rsidRPr="00000000" w14:paraId="000002A8">
            <w:pPr>
              <w:spacing w:line="240" w:lineRule="auto"/>
              <w:rPr/>
            </w:pPr>
            <w:r w:rsidDel="00000000" w:rsidR="00000000" w:rsidRPr="00000000">
              <w:rPr>
                <w:rtl w:val="0"/>
              </w:rPr>
              <w:t xml:space="preserve">Soportes académicos (título profesional, título doctorado o postdoctorado).</w:t>
            </w:r>
          </w:p>
          <w:p w:rsidR="00000000" w:rsidDel="00000000" w:rsidP="00000000" w:rsidRDefault="00000000" w:rsidRPr="00000000" w14:paraId="000002A9">
            <w:pPr>
              <w:spacing w:line="240" w:lineRule="auto"/>
              <w:rPr/>
            </w:pPr>
            <w:r w:rsidDel="00000000" w:rsidR="00000000" w:rsidRPr="00000000">
              <w:rPr>
                <w:rtl w:val="0"/>
              </w:rPr>
            </w:r>
          </w:p>
          <w:p w:rsidR="00000000" w:rsidDel="00000000" w:rsidP="00000000" w:rsidRDefault="00000000" w:rsidRPr="00000000" w14:paraId="000002AA">
            <w:pPr>
              <w:spacing w:line="240" w:lineRule="auto"/>
              <w:rPr/>
            </w:pPr>
            <w:r w:rsidDel="00000000" w:rsidR="00000000" w:rsidRPr="00000000">
              <w:rPr>
                <w:rtl w:val="0"/>
              </w:rPr>
              <w:t xml:space="preserve">Certificaciones laborales y de experiencia o publicaciones relacionadas con el entrenamiento requerido.</w:t>
            </w:r>
          </w:p>
          <w:p w:rsidR="00000000" w:rsidDel="00000000" w:rsidP="00000000" w:rsidRDefault="00000000" w:rsidRPr="00000000" w14:paraId="000002AB">
            <w:pPr>
              <w:spacing w:line="240" w:lineRule="auto"/>
              <w:rPr/>
            </w:pPr>
            <w:r w:rsidDel="00000000" w:rsidR="00000000" w:rsidRPr="00000000">
              <w:rPr>
                <w:rtl w:val="0"/>
              </w:rPr>
            </w:r>
          </w:p>
          <w:p w:rsidR="00000000" w:rsidDel="00000000" w:rsidP="00000000" w:rsidRDefault="00000000" w:rsidRPr="00000000" w14:paraId="000002AC">
            <w:pPr>
              <w:rPr/>
            </w:pPr>
            <w:r w:rsidDel="00000000" w:rsidR="00000000" w:rsidRPr="00000000">
              <w:rPr>
                <w:rtl w:val="0"/>
              </w:rPr>
              <w:t xml:space="preserve">Certificación en operación de equipos de espectrometría gamma para datación.</w:t>
            </w:r>
          </w:p>
          <w:p w:rsidR="00000000" w:rsidDel="00000000" w:rsidP="00000000" w:rsidRDefault="00000000" w:rsidRPr="00000000" w14:paraId="000002AD">
            <w:pPr>
              <w:spacing w:line="240" w:lineRule="auto"/>
              <w:jc w:val="center"/>
              <w:rPr/>
            </w:pPr>
            <w:r w:rsidDel="00000000" w:rsidR="00000000" w:rsidRPr="00000000">
              <w:rPr>
                <w:rtl w:val="0"/>
              </w:rPr>
            </w:r>
          </w:p>
        </w:tc>
      </w:tr>
    </w:tbl>
    <w:p w:rsidR="00000000" w:rsidDel="00000000" w:rsidP="00000000" w:rsidRDefault="00000000" w:rsidRPr="00000000" w14:paraId="000002AE">
      <w:pPr>
        <w:spacing w:line="240" w:lineRule="auto"/>
        <w:jc w:val="both"/>
        <w:rPr/>
      </w:pPr>
      <w:r w:rsidDel="00000000" w:rsidR="00000000" w:rsidRPr="00000000">
        <w:rPr>
          <w:rtl w:val="0"/>
        </w:rPr>
      </w:r>
    </w:p>
    <w:p w:rsidR="00000000" w:rsidDel="00000000" w:rsidP="00000000" w:rsidRDefault="00000000" w:rsidRPr="00000000" w14:paraId="000002AF">
      <w:pPr>
        <w:spacing w:line="240" w:lineRule="auto"/>
        <w:rPr>
          <w:rFonts w:ascii="Times New Roman" w:cs="Times New Roman" w:eastAsia="Times New Roman" w:hAnsi="Times New Roman"/>
          <w:sz w:val="24"/>
          <w:szCs w:val="24"/>
        </w:rPr>
      </w:pPr>
      <w:r w:rsidDel="00000000" w:rsidR="00000000" w:rsidRPr="00000000">
        <w:rPr>
          <w:color w:val="000000"/>
          <w:rtl w:val="0"/>
        </w:rPr>
        <w:t xml:space="preserve">El entrenamiento deberá contar con los siguientes temas:</w:t>
      </w:r>
      <w:r w:rsidDel="00000000" w:rsidR="00000000" w:rsidRPr="00000000">
        <w:rPr>
          <w:rtl w:val="0"/>
        </w:rPr>
      </w:r>
    </w:p>
    <w:p w:rsidR="00000000" w:rsidDel="00000000" w:rsidP="00000000" w:rsidRDefault="00000000" w:rsidRPr="00000000" w14:paraId="000002B0">
      <w:pPr>
        <w:numPr>
          <w:ilvl w:val="0"/>
          <w:numId w:val="16"/>
        </w:numPr>
        <w:spacing w:after="0" w:line="240" w:lineRule="auto"/>
        <w:ind w:left="720" w:hanging="360"/>
        <w:rPr>
          <w:color w:val="000000"/>
        </w:rPr>
      </w:pPr>
      <w:r w:rsidDel="00000000" w:rsidR="00000000" w:rsidRPr="00000000">
        <w:rPr>
          <w:color w:val="000000"/>
          <w:rtl w:val="0"/>
        </w:rPr>
        <w:t xml:space="preserve">Conceptos básicos del funcionamiento del equipo.</w:t>
      </w:r>
    </w:p>
    <w:p w:rsidR="00000000" w:rsidDel="00000000" w:rsidP="00000000" w:rsidRDefault="00000000" w:rsidRPr="00000000" w14:paraId="000002B1">
      <w:pPr>
        <w:numPr>
          <w:ilvl w:val="0"/>
          <w:numId w:val="16"/>
        </w:numPr>
        <w:spacing w:after="0" w:line="240" w:lineRule="auto"/>
        <w:ind w:left="720" w:hanging="360"/>
        <w:rPr>
          <w:color w:val="000000"/>
        </w:rPr>
      </w:pPr>
      <w:r w:rsidDel="00000000" w:rsidR="00000000" w:rsidRPr="00000000">
        <w:rPr>
          <w:color w:val="000000"/>
          <w:rtl w:val="0"/>
        </w:rPr>
        <w:t xml:space="preserve">Descripción y manejo de hardware y software.</w:t>
      </w:r>
    </w:p>
    <w:p w:rsidR="00000000" w:rsidDel="00000000" w:rsidP="00000000" w:rsidRDefault="00000000" w:rsidRPr="00000000" w14:paraId="000002B2">
      <w:pPr>
        <w:numPr>
          <w:ilvl w:val="0"/>
          <w:numId w:val="16"/>
        </w:numPr>
        <w:spacing w:after="0" w:line="240" w:lineRule="auto"/>
        <w:ind w:left="720" w:hanging="360"/>
        <w:rPr>
          <w:color w:val="000000"/>
        </w:rPr>
      </w:pPr>
      <w:r w:rsidDel="00000000" w:rsidR="00000000" w:rsidRPr="00000000">
        <w:rPr>
          <w:color w:val="000000"/>
          <w:rtl w:val="0"/>
        </w:rPr>
        <w:t xml:space="preserve">Mantenimiento preventivo y recomendaciones de cuidado.</w:t>
      </w:r>
    </w:p>
    <w:p w:rsidR="00000000" w:rsidDel="00000000" w:rsidP="00000000" w:rsidRDefault="00000000" w:rsidRPr="00000000" w14:paraId="000002B3">
      <w:pPr>
        <w:numPr>
          <w:ilvl w:val="0"/>
          <w:numId w:val="16"/>
        </w:numPr>
        <w:spacing w:after="0" w:line="240" w:lineRule="auto"/>
        <w:ind w:left="720" w:hanging="360"/>
        <w:rPr>
          <w:color w:val="000000"/>
        </w:rPr>
      </w:pPr>
      <w:r w:rsidDel="00000000" w:rsidR="00000000" w:rsidRPr="00000000">
        <w:rPr>
          <w:color w:val="000000"/>
          <w:rtl w:val="0"/>
        </w:rPr>
        <w:t xml:space="preserve">Solución de problemas básicos en el manejo del equipo.</w:t>
      </w:r>
    </w:p>
    <w:p w:rsidR="00000000" w:rsidDel="00000000" w:rsidP="00000000" w:rsidRDefault="00000000" w:rsidRPr="00000000" w14:paraId="000002B4">
      <w:pPr>
        <w:numPr>
          <w:ilvl w:val="0"/>
          <w:numId w:val="16"/>
        </w:numPr>
        <w:spacing w:after="0" w:line="240" w:lineRule="auto"/>
        <w:ind w:left="720" w:hanging="360"/>
        <w:rPr>
          <w:color w:val="000000"/>
        </w:rPr>
      </w:pPr>
      <w:r w:rsidDel="00000000" w:rsidR="00000000" w:rsidRPr="00000000">
        <w:rPr>
          <w:color w:val="000000"/>
          <w:rtl w:val="0"/>
        </w:rPr>
        <w:t xml:space="preserve">Operación y configuración del equipo para la medición de patrones y muestras, garantizando trazabilidad, calidad y cumplimiento de los protocolos analíticos requeridos.</w:t>
      </w:r>
    </w:p>
    <w:p w:rsidR="00000000" w:rsidDel="00000000" w:rsidP="00000000" w:rsidRDefault="00000000" w:rsidRPr="00000000" w14:paraId="000002B5">
      <w:pPr>
        <w:numPr>
          <w:ilvl w:val="0"/>
          <w:numId w:val="16"/>
        </w:numPr>
        <w:spacing w:after="0" w:line="240" w:lineRule="auto"/>
        <w:ind w:left="720" w:hanging="360"/>
        <w:rPr>
          <w:color w:val="000000"/>
        </w:rPr>
      </w:pPr>
      <w:r w:rsidDel="00000000" w:rsidR="00000000" w:rsidRPr="00000000">
        <w:rPr>
          <w:color w:val="000000"/>
          <w:rtl w:val="0"/>
        </w:rPr>
        <w:t xml:space="preserve">Determinación del fondo radiológico, calibración en eficiencias, construcción de funciones de transferencia, y determinación de actividades con su respectiva estimación de incertidumbres. </w:t>
      </w:r>
    </w:p>
    <w:p w:rsidR="00000000" w:rsidDel="00000000" w:rsidP="00000000" w:rsidRDefault="00000000" w:rsidRPr="00000000" w14:paraId="000002B6">
      <w:pPr>
        <w:numPr>
          <w:ilvl w:val="0"/>
          <w:numId w:val="16"/>
        </w:numPr>
        <w:spacing w:after="0" w:line="240" w:lineRule="auto"/>
        <w:ind w:left="720" w:hanging="360"/>
        <w:rPr>
          <w:color w:val="000000"/>
        </w:rPr>
      </w:pPr>
      <w:r w:rsidDel="00000000" w:rsidR="00000000" w:rsidRPr="00000000">
        <w:rPr>
          <w:color w:val="000000"/>
          <w:rtl w:val="0"/>
        </w:rPr>
        <w:t xml:space="preserve">Conceptos básicos y aplicaciones de geocronología de plomo 210.</w:t>
      </w:r>
    </w:p>
    <w:p w:rsidR="00000000" w:rsidDel="00000000" w:rsidP="00000000" w:rsidRDefault="00000000" w:rsidRPr="00000000" w14:paraId="000002B7">
      <w:pPr>
        <w:numPr>
          <w:ilvl w:val="0"/>
          <w:numId w:val="16"/>
        </w:numPr>
        <w:spacing w:after="0" w:line="240" w:lineRule="auto"/>
        <w:ind w:left="720" w:hanging="360"/>
        <w:rPr>
          <w:color w:val="000000"/>
        </w:rPr>
      </w:pPr>
      <w:r w:rsidDel="00000000" w:rsidR="00000000" w:rsidRPr="00000000">
        <w:rPr>
          <w:color w:val="000000"/>
          <w:rtl w:val="0"/>
        </w:rPr>
        <w:t xml:space="preserve">Recolección, corte y submuestreo de núcleos sedimentarios. </w:t>
      </w:r>
    </w:p>
    <w:p w:rsidR="00000000" w:rsidDel="00000000" w:rsidP="00000000" w:rsidRDefault="00000000" w:rsidRPr="00000000" w14:paraId="000002B8">
      <w:pPr>
        <w:numPr>
          <w:ilvl w:val="0"/>
          <w:numId w:val="16"/>
        </w:numPr>
        <w:spacing w:after="0" w:line="240" w:lineRule="auto"/>
        <w:ind w:left="720" w:hanging="360"/>
        <w:rPr>
          <w:color w:val="000000"/>
        </w:rPr>
      </w:pPr>
      <w:r w:rsidDel="00000000" w:rsidR="00000000" w:rsidRPr="00000000">
        <w:rPr>
          <w:color w:val="000000"/>
          <w:rtl w:val="0"/>
        </w:rPr>
        <w:t xml:space="preserve">Preparación de muestras de sedimentos, patrones y MRC para procesos de calibración.</w:t>
      </w:r>
    </w:p>
    <w:p w:rsidR="00000000" w:rsidDel="00000000" w:rsidP="00000000" w:rsidRDefault="00000000" w:rsidRPr="00000000" w14:paraId="000002B9">
      <w:pPr>
        <w:numPr>
          <w:ilvl w:val="0"/>
          <w:numId w:val="16"/>
        </w:numPr>
        <w:spacing w:after="0" w:line="240" w:lineRule="auto"/>
        <w:ind w:left="720" w:hanging="360"/>
        <w:rPr>
          <w:color w:val="000000"/>
        </w:rPr>
      </w:pPr>
      <w:r w:rsidDel="00000000" w:rsidR="00000000" w:rsidRPr="00000000">
        <w:rPr>
          <w:color w:val="000000"/>
          <w:rtl w:val="0"/>
        </w:rPr>
        <w:t xml:space="preserve">Determinación del fechado con </w:t>
      </w:r>
      <w:r w:rsidDel="00000000" w:rsidR="00000000" w:rsidRPr="00000000">
        <w:rPr>
          <w:color w:val="000000"/>
          <w:sz w:val="13"/>
          <w:szCs w:val="13"/>
          <w:vertAlign w:val="superscript"/>
          <w:rtl w:val="0"/>
        </w:rPr>
        <w:t xml:space="preserve">210</w:t>
      </w:r>
      <w:r w:rsidDel="00000000" w:rsidR="00000000" w:rsidRPr="00000000">
        <w:rPr>
          <w:color w:val="000000"/>
          <w:rtl w:val="0"/>
        </w:rPr>
        <w:t xml:space="preserve">Pb y tasas de sedimentación mediante los modelos de flujo constante y sedimentación constante, entre otros.</w:t>
      </w:r>
    </w:p>
    <w:p w:rsidR="00000000" w:rsidDel="00000000" w:rsidP="00000000" w:rsidRDefault="00000000" w:rsidRPr="00000000" w14:paraId="000002BA">
      <w:pPr>
        <w:numPr>
          <w:ilvl w:val="0"/>
          <w:numId w:val="16"/>
        </w:numPr>
        <w:spacing w:after="0" w:line="240" w:lineRule="auto"/>
        <w:ind w:left="720" w:hanging="360"/>
        <w:rPr>
          <w:color w:val="000000"/>
        </w:rPr>
      </w:pPr>
      <w:r w:rsidDel="00000000" w:rsidR="00000000" w:rsidRPr="00000000">
        <w:rPr>
          <w:color w:val="000000"/>
          <w:rtl w:val="0"/>
        </w:rPr>
        <w:t xml:space="preserve">Análisis e interpretación de resultados</w:t>
      </w:r>
    </w:p>
    <w:p w:rsidR="00000000" w:rsidDel="00000000" w:rsidP="00000000" w:rsidRDefault="00000000" w:rsidRPr="00000000" w14:paraId="000002BB">
      <w:pPr>
        <w:numPr>
          <w:ilvl w:val="0"/>
          <w:numId w:val="16"/>
        </w:numPr>
        <w:spacing w:after="0" w:line="240" w:lineRule="auto"/>
        <w:ind w:left="720" w:hanging="360"/>
        <w:rPr>
          <w:color w:val="000000"/>
        </w:rPr>
      </w:pPr>
      <w:r w:rsidDel="00000000" w:rsidR="00000000" w:rsidRPr="00000000">
        <w:rPr>
          <w:color w:val="000000"/>
          <w:rtl w:val="0"/>
        </w:rPr>
        <w:t xml:space="preserve">Certificación del entrenamiento del personal del laboratorio de plomo 210.</w:t>
      </w:r>
    </w:p>
    <w:p w:rsidR="00000000" w:rsidDel="00000000" w:rsidP="00000000" w:rsidRDefault="00000000" w:rsidRPr="00000000" w14:paraId="000002BC">
      <w:pPr>
        <w:spacing w:line="240" w:lineRule="auto"/>
        <w:jc w:val="both"/>
        <w:rPr/>
      </w:pPr>
      <w:r w:rsidDel="00000000" w:rsidR="00000000" w:rsidRPr="00000000">
        <w:rPr>
          <w:rtl w:val="0"/>
        </w:rPr>
      </w:r>
    </w:p>
    <w:p w:rsidR="00000000" w:rsidDel="00000000" w:rsidP="00000000" w:rsidRDefault="00000000" w:rsidRPr="00000000" w14:paraId="000002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bookmarkStart w:colFirst="0" w:colLast="0" w:name="_heading=h.60blyvazvg1e" w:id="4"/>
      <w:bookmarkEnd w:id="4"/>
      <w:r w:rsidDel="00000000" w:rsidR="00000000" w:rsidRPr="00000000">
        <w:rPr>
          <w:rtl w:val="0"/>
        </w:rPr>
      </w:r>
    </w:p>
    <w:p w:rsidR="00000000" w:rsidDel="00000000" w:rsidP="00000000" w:rsidRDefault="00000000" w:rsidRPr="00000000" w14:paraId="000002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center"/>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Notas</w:t>
      </w:r>
    </w:p>
    <w:p w:rsidR="00000000" w:rsidDel="00000000" w:rsidP="00000000" w:rsidRDefault="00000000" w:rsidRPr="00000000" w14:paraId="000002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0" w:right="0" w:hanging="2"/>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Suministrar todos los accesorios, partes y referencias que se requieran para dejar en óptimo funcionamiento el sistema y sus componentes solicitados en el presente proceso de contratación.</w:t>
      </w:r>
    </w:p>
    <w:p w:rsidR="00000000" w:rsidDel="00000000" w:rsidP="00000000" w:rsidRDefault="00000000" w:rsidRPr="00000000" w14:paraId="000002C1">
      <w:pPr>
        <w:numPr>
          <w:ilvl w:val="0"/>
          <w:numId w:val="2"/>
        </w:numPr>
        <w:spacing w:after="0" w:line="240" w:lineRule="auto"/>
        <w:ind w:left="720" w:hanging="360"/>
        <w:jc w:val="both"/>
        <w:rPr>
          <w:color w:val="000000"/>
        </w:rPr>
      </w:pPr>
      <w:r w:rsidDel="00000000" w:rsidR="00000000" w:rsidRPr="00000000">
        <w:rPr>
          <w:color w:val="000000"/>
          <w:rtl w:val="0"/>
        </w:rPr>
        <w:t xml:space="preserve">El Laboratorio de Datación por plomo 210 debe ser adecuado y puesto en completo funcionamiento en las instalaciones del primer piso del bloque A, ubicado en la Sede CAN del Servicio Geológico Colombiano, en la Carrera 50 No. 26-20.</w:t>
      </w:r>
    </w:p>
    <w:p w:rsidR="00000000" w:rsidDel="00000000" w:rsidP="00000000" w:rsidRDefault="00000000" w:rsidRPr="00000000" w14:paraId="000002C2">
      <w:pPr>
        <w:numPr>
          <w:ilvl w:val="0"/>
          <w:numId w:val="2"/>
        </w:numPr>
        <w:spacing w:after="0" w:line="240" w:lineRule="auto"/>
        <w:ind w:left="720" w:hanging="360"/>
        <w:jc w:val="both"/>
        <w:rPr>
          <w:color w:val="000000"/>
        </w:rPr>
      </w:pPr>
      <w:r w:rsidDel="00000000" w:rsidR="00000000" w:rsidRPr="00000000">
        <w:rPr>
          <w:color w:val="000000"/>
          <w:rtl w:val="0"/>
        </w:rPr>
        <w:t xml:space="preserve">La garantía de fábrica para todos los equipos, componentes, partes, referencias y software debe ser mínimo de dos (2) años a partir de la fecha de suscripción del acta de recibo a satisfacción y puesta en funcionamiento.</w:t>
      </w:r>
    </w:p>
    <w:p w:rsidR="00000000" w:rsidDel="00000000" w:rsidP="00000000" w:rsidRDefault="00000000" w:rsidRPr="00000000" w14:paraId="000002C3">
      <w:pPr>
        <w:numPr>
          <w:ilvl w:val="0"/>
          <w:numId w:val="2"/>
        </w:numPr>
        <w:spacing w:after="0" w:line="240" w:lineRule="auto"/>
        <w:ind w:left="720" w:hanging="360"/>
        <w:jc w:val="both"/>
        <w:rPr>
          <w:color w:val="000000"/>
        </w:rPr>
      </w:pPr>
      <w:r w:rsidDel="00000000" w:rsidR="00000000" w:rsidRPr="00000000">
        <w:rPr>
          <w:color w:val="000000"/>
          <w:highlight w:val="white"/>
          <w:rtl w:val="0"/>
        </w:rPr>
        <w:t xml:space="preserve">Se deben proveer todos los mantenimientos preventivos y correctivos a que haya lugar para los equipos, componentes, partes y referencias que conforman el proceso de contratación y de ser necesario realizar el cambio de partes y componentes, o suministrar el cambio total del sistema en caso de ser necesario.</w:t>
      </w:r>
      <w:r w:rsidDel="00000000" w:rsidR="00000000" w:rsidRPr="00000000">
        <w:rPr>
          <w:rtl w:val="0"/>
        </w:rPr>
      </w:r>
    </w:p>
    <w:p w:rsidR="00000000" w:rsidDel="00000000" w:rsidP="00000000" w:rsidRDefault="00000000" w:rsidRPr="00000000" w14:paraId="000002C4">
      <w:pPr>
        <w:numPr>
          <w:ilvl w:val="0"/>
          <w:numId w:val="2"/>
        </w:numPr>
        <w:spacing w:after="0" w:line="240" w:lineRule="auto"/>
        <w:ind w:left="720" w:hanging="360"/>
        <w:jc w:val="both"/>
        <w:rPr>
          <w:color w:val="000000"/>
        </w:rPr>
      </w:pPr>
      <w:r w:rsidDel="00000000" w:rsidR="00000000" w:rsidRPr="00000000">
        <w:rPr>
          <w:color w:val="000000"/>
          <w:rtl w:val="0"/>
        </w:rPr>
        <w:t xml:space="preserve">Garantizar en el tiempo, el suministro de repuestos, partes, referencias, software y componentes para garantizar la vida útil de los equipos y el laboratorio.</w:t>
      </w:r>
    </w:p>
    <w:p w:rsidR="00000000" w:rsidDel="00000000" w:rsidP="00000000" w:rsidRDefault="00000000" w:rsidRPr="00000000" w14:paraId="000002C5">
      <w:pPr>
        <w:numPr>
          <w:ilvl w:val="0"/>
          <w:numId w:val="2"/>
        </w:numPr>
        <w:spacing w:after="0" w:line="240" w:lineRule="auto"/>
        <w:ind w:left="720" w:hanging="360"/>
        <w:jc w:val="both"/>
        <w:rPr>
          <w:color w:val="000000"/>
        </w:rPr>
      </w:pPr>
      <w:r w:rsidDel="00000000" w:rsidR="00000000" w:rsidRPr="00000000">
        <w:rPr>
          <w:color w:val="000000"/>
          <w:rtl w:val="0"/>
        </w:rPr>
        <w:t xml:space="preserve">Se deben suministrar todos los accesorios, partes, referencias, software y cableado necesario para la instalación y óptimo funcionamiento de todos los equipos, instrumentos y accesorios complementarios del laboratorio.</w:t>
      </w:r>
    </w:p>
    <w:p w:rsidR="00000000" w:rsidDel="00000000" w:rsidP="00000000" w:rsidRDefault="00000000" w:rsidRPr="00000000" w14:paraId="000002C6">
      <w:pPr>
        <w:numPr>
          <w:ilvl w:val="0"/>
          <w:numId w:val="2"/>
        </w:numPr>
        <w:spacing w:after="0" w:line="240" w:lineRule="auto"/>
        <w:ind w:left="720" w:hanging="360"/>
        <w:jc w:val="both"/>
        <w:rPr>
          <w:color w:val="000000"/>
        </w:rPr>
      </w:pPr>
      <w:r w:rsidDel="00000000" w:rsidR="00000000" w:rsidRPr="00000000">
        <w:rPr>
          <w:color w:val="000000"/>
          <w:rtl w:val="0"/>
        </w:rPr>
        <w:t xml:space="preserve">Se deben suministrar manuales de operación de los diferentes instrumentos, equipos, software y accesorios complementarios, de fábrica, en idioma español o inglés.</w:t>
      </w:r>
    </w:p>
    <w:p w:rsidR="00000000" w:rsidDel="00000000" w:rsidP="00000000" w:rsidRDefault="00000000" w:rsidRPr="00000000" w14:paraId="000002C7">
      <w:pPr>
        <w:numPr>
          <w:ilvl w:val="0"/>
          <w:numId w:val="2"/>
        </w:numPr>
        <w:spacing w:after="0" w:line="240" w:lineRule="auto"/>
        <w:ind w:left="720" w:hanging="360"/>
        <w:jc w:val="both"/>
        <w:rPr>
          <w:color w:val="000000"/>
        </w:rPr>
      </w:pPr>
      <w:r w:rsidDel="00000000" w:rsidR="00000000" w:rsidRPr="00000000">
        <w:rPr>
          <w:color w:val="000000"/>
          <w:rtl w:val="0"/>
        </w:rPr>
        <w:t xml:space="preserve">El contratista deberá proveer todos los materiales, herramientas y equipos necesarios para garantizar la correcta instalación del sistema y sus accesorios y equipos complementarios en el laboratorio de datación por plomo 210.</w:t>
      </w:r>
    </w:p>
    <w:p w:rsidR="00000000" w:rsidDel="00000000" w:rsidP="00000000" w:rsidRDefault="00000000" w:rsidRPr="00000000" w14:paraId="000002C8">
      <w:pPr>
        <w:numPr>
          <w:ilvl w:val="0"/>
          <w:numId w:val="2"/>
        </w:numPr>
        <w:spacing w:after="0" w:line="240" w:lineRule="auto"/>
        <w:ind w:left="720" w:hanging="360"/>
        <w:jc w:val="both"/>
        <w:rPr>
          <w:color w:val="000000"/>
        </w:rPr>
      </w:pPr>
      <w:r w:rsidDel="00000000" w:rsidR="00000000" w:rsidRPr="00000000">
        <w:rPr>
          <w:color w:val="000000"/>
          <w:rtl w:val="0"/>
        </w:rPr>
        <w:t xml:space="preserve">En caso de que los proveedores interesados deseen realizar una visita técnica y de revisión a las instalaciones se podrá realizar de común acuerdo con el Servicio Geológico Colombiano. </w:t>
      </w:r>
    </w:p>
    <w:p w:rsidR="00000000" w:rsidDel="00000000" w:rsidP="00000000" w:rsidRDefault="00000000" w:rsidRPr="00000000" w14:paraId="000002C9">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CA">
      <w:pPr>
        <w:numPr>
          <w:ilvl w:val="1"/>
          <w:numId w:val="17"/>
        </w:numPr>
        <w:spacing w:after="0" w:lineRule="auto"/>
        <w:ind w:left="0"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TIEMPO DE RESPUESTA A QUEJAS POR PARTE DEL USUARIO:</w:t>
      </w:r>
      <w:r w:rsidDel="00000000" w:rsidR="00000000" w:rsidRPr="00000000">
        <w:rPr>
          <w:rtl w:val="0"/>
        </w:rPr>
      </w:r>
    </w:p>
    <w:p w:rsidR="00000000" w:rsidDel="00000000" w:rsidP="00000000" w:rsidRDefault="00000000" w:rsidRPr="00000000" w14:paraId="000002CB">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CC">
      <w:pPr>
        <w:spacing w:after="0" w:lineRule="auto"/>
        <w:ind w:hanging="2"/>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contratista debe comprometerse en su oferta, a atender y responder las dudas o problemas que surjan durante la operación del equipo, con una oportunidad no mayor a tres (3) días hábiles. </w:t>
      </w:r>
    </w:p>
    <w:p w:rsidR="00000000" w:rsidDel="00000000" w:rsidP="00000000" w:rsidRDefault="00000000" w:rsidRPr="00000000" w14:paraId="000002CD">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CE">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CF">
      <w:pPr>
        <w:numPr>
          <w:ilvl w:val="0"/>
          <w:numId w:val="17"/>
        </w:numPr>
        <w:pBdr>
          <w:top w:space="0" w:sz="0" w:val="nil"/>
          <w:left w:space="0" w:sz="0" w:val="nil"/>
          <w:bottom w:space="0" w:sz="0" w:val="nil"/>
          <w:right w:space="0" w:sz="0" w:val="nil"/>
          <w:between w:space="0" w:sz="0" w:val="nil"/>
        </w:pBdr>
        <w:spacing w:after="0" w:lineRule="auto"/>
        <w:ind w:left="0"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LUGAR DE ENTREGA E INSTALACIÓN: </w:t>
      </w:r>
      <w:r w:rsidDel="00000000" w:rsidR="00000000" w:rsidRPr="00000000">
        <w:rPr>
          <w:rtl w:val="0"/>
        </w:rPr>
      </w:r>
    </w:p>
    <w:p w:rsidR="00000000" w:rsidDel="00000000" w:rsidP="00000000" w:rsidRDefault="00000000" w:rsidRPr="00000000" w14:paraId="000002D0">
      <w:pPr>
        <w:pBdr>
          <w:top w:space="0" w:sz="0" w:val="nil"/>
          <w:left w:space="0" w:sz="0" w:val="nil"/>
          <w:bottom w:space="0" w:sz="0" w:val="nil"/>
          <w:right w:space="0" w:sz="0" w:val="nil"/>
          <w:between w:space="0" w:sz="0" w:val="nil"/>
        </w:pBd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D1">
      <w:pPr>
        <w:pBdr>
          <w:top w:space="0" w:sz="0" w:val="nil"/>
          <w:left w:space="0" w:sz="0" w:val="nil"/>
          <w:bottom w:space="0" w:sz="0" w:val="nil"/>
          <w:right w:space="0" w:sz="0" w:val="nil"/>
          <w:between w:space="0" w:sz="0" w:val="nil"/>
        </w:pBdr>
        <w:spacing w:after="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equipo y elementos que lo componen deben ser entregados por el contratista en funcionamiento en:</w:t>
      </w:r>
    </w:p>
    <w:p w:rsidR="00000000" w:rsidDel="00000000" w:rsidP="00000000" w:rsidRDefault="00000000" w:rsidRPr="00000000" w14:paraId="000002D2">
      <w:pPr>
        <w:spacing w:after="0" w:lineRule="auto"/>
        <w:ind w:hanging="2"/>
        <w:jc w:val="both"/>
        <w:rPr>
          <w:rFonts w:ascii="Arial" w:cs="Arial" w:eastAsia="Arial" w:hAnsi="Arial"/>
          <w:sz w:val="20"/>
          <w:szCs w:val="20"/>
        </w:rPr>
      </w:pPr>
      <w:r w:rsidDel="00000000" w:rsidR="00000000" w:rsidRPr="00000000">
        <w:rPr>
          <w:rtl w:val="0"/>
        </w:rPr>
      </w:r>
    </w:p>
    <w:tbl>
      <w:tblPr>
        <w:tblStyle w:val="Table7"/>
        <w:tblW w:w="938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13"/>
        <w:gridCol w:w="4800"/>
        <w:gridCol w:w="2468"/>
        <w:tblGridChange w:id="0">
          <w:tblGrid>
            <w:gridCol w:w="2113"/>
            <w:gridCol w:w="4800"/>
            <w:gridCol w:w="2468"/>
          </w:tblGrid>
        </w:tblGridChange>
      </w:tblGrid>
      <w:tr>
        <w:trPr>
          <w:cantSplit w:val="0"/>
          <w:trHeight w:val="323" w:hRule="atLeast"/>
          <w:tblHeader w:val="0"/>
        </w:trPr>
        <w:tc>
          <w:tcPr>
            <w:vAlign w:val="center"/>
          </w:tcPr>
          <w:p w:rsidR="00000000" w:rsidDel="00000000" w:rsidP="00000000" w:rsidRDefault="00000000" w:rsidRPr="00000000" w14:paraId="000002D3">
            <w:pPr>
              <w:ind w:hanging="2"/>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Sede</w:t>
            </w:r>
            <w:r w:rsidDel="00000000" w:rsidR="00000000" w:rsidRPr="00000000">
              <w:rPr>
                <w:rtl w:val="0"/>
              </w:rPr>
            </w:r>
          </w:p>
        </w:tc>
        <w:tc>
          <w:tcPr>
            <w:vAlign w:val="center"/>
          </w:tcPr>
          <w:p w:rsidR="00000000" w:rsidDel="00000000" w:rsidP="00000000" w:rsidRDefault="00000000" w:rsidRPr="00000000" w14:paraId="000002D4">
            <w:pPr>
              <w:ind w:hanging="2"/>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Dirección </w:t>
            </w:r>
            <w:r w:rsidDel="00000000" w:rsidR="00000000" w:rsidRPr="00000000">
              <w:rPr>
                <w:rtl w:val="0"/>
              </w:rPr>
            </w:r>
          </w:p>
        </w:tc>
        <w:tc>
          <w:tcPr>
            <w:vAlign w:val="center"/>
          </w:tcPr>
          <w:p w:rsidR="00000000" w:rsidDel="00000000" w:rsidP="00000000" w:rsidRDefault="00000000" w:rsidRPr="00000000" w14:paraId="000002D5">
            <w:pPr>
              <w:ind w:hanging="2"/>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Ciudad</w:t>
            </w:r>
            <w:r w:rsidDel="00000000" w:rsidR="00000000" w:rsidRPr="00000000">
              <w:rPr>
                <w:rtl w:val="0"/>
              </w:rPr>
            </w:r>
          </w:p>
        </w:tc>
      </w:tr>
      <w:tr>
        <w:trPr>
          <w:cantSplit w:val="0"/>
          <w:trHeight w:val="718" w:hRule="atLeast"/>
          <w:tblHeader w:val="0"/>
        </w:trPr>
        <w:tc>
          <w:tcPr>
            <w:vAlign w:val="center"/>
          </w:tcPr>
          <w:p w:rsidR="00000000" w:rsidDel="00000000" w:rsidP="00000000" w:rsidRDefault="00000000" w:rsidRPr="00000000" w14:paraId="000002D6">
            <w:pPr>
              <w:spacing w:after="0" w:lineRule="auto"/>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SGC sede CAN Bloque I Laboratorio de Carbono-14</w:t>
            </w:r>
          </w:p>
        </w:tc>
        <w:tc>
          <w:tcPr>
            <w:vAlign w:val="center"/>
          </w:tcPr>
          <w:p w:rsidR="00000000" w:rsidDel="00000000" w:rsidP="00000000" w:rsidRDefault="00000000" w:rsidRPr="00000000" w14:paraId="000002D7">
            <w:pPr>
              <w:spacing w:after="0" w:lineRule="auto"/>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Carrera 50 No. 26 - 20</w:t>
            </w:r>
          </w:p>
        </w:tc>
        <w:tc>
          <w:tcPr>
            <w:vAlign w:val="center"/>
          </w:tcPr>
          <w:p w:rsidR="00000000" w:rsidDel="00000000" w:rsidP="00000000" w:rsidRDefault="00000000" w:rsidRPr="00000000" w14:paraId="000002D8">
            <w:pPr>
              <w:spacing w:after="0" w:lineRule="auto"/>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Bogotá D.C.</w:t>
            </w:r>
          </w:p>
        </w:tc>
      </w:tr>
    </w:tbl>
    <w:p w:rsidR="00000000" w:rsidDel="00000000" w:rsidP="00000000" w:rsidRDefault="00000000" w:rsidRPr="00000000" w14:paraId="000002D9">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DA">
      <w:pPr>
        <w:spacing w:after="0" w:lineRule="auto"/>
        <w:ind w:hanging="2"/>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2DB">
      <w:pPr>
        <w:numPr>
          <w:ilvl w:val="0"/>
          <w:numId w:val="17"/>
        </w:numPr>
        <w:spacing w:after="0" w:lineRule="auto"/>
        <w:ind w:left="0"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PLAZO DE ENTREGA:</w:t>
      </w:r>
      <w:r w:rsidDel="00000000" w:rsidR="00000000" w:rsidRPr="00000000">
        <w:rPr>
          <w:rtl w:val="0"/>
        </w:rPr>
      </w:r>
    </w:p>
    <w:p w:rsidR="00000000" w:rsidDel="00000000" w:rsidP="00000000" w:rsidRDefault="00000000" w:rsidRPr="00000000" w14:paraId="000002DC">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DD">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DE">
      <w:pPr>
        <w:spacing w:after="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término de ejecución estimado será HASTA 10 DICIEMBRE 2026, contado a partir de la aprobación de las garantías por parte de la Coordinadora del Grupo de Contratos y Convenios, previa expedición del registro presupuestal. </w:t>
      </w:r>
    </w:p>
    <w:p w:rsidR="00000000" w:rsidDel="00000000" w:rsidP="00000000" w:rsidRDefault="00000000" w:rsidRPr="00000000" w14:paraId="000002DF">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E0">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E1">
      <w:pPr>
        <w:spacing w:after="0" w:lineRule="auto"/>
        <w:ind w:hanging="2"/>
        <w:jc w:val="both"/>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6. </w:t>
      </w:r>
      <w:r w:rsidDel="00000000" w:rsidR="00000000" w:rsidRPr="00000000">
        <w:rPr>
          <w:rFonts w:ascii="Arial" w:cs="Arial" w:eastAsia="Arial" w:hAnsi="Arial"/>
          <w:b w:val="1"/>
          <w:bCs w:val="1"/>
          <w:sz w:val="20"/>
          <w:szCs w:val="20"/>
          <w:rtl w:val="0"/>
        </w:rPr>
        <w:t xml:space="preserve">         MARCA Y REFERENCIA DEL BIEN OFERTADO (FICHAS TÉCNICAS):</w:t>
      </w:r>
    </w:p>
    <w:p w:rsidR="00000000" w:rsidDel="00000000" w:rsidP="00000000" w:rsidRDefault="00000000" w:rsidRPr="00000000" w14:paraId="000002E2">
      <w:pPr>
        <w:spacing w:after="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2E3">
      <w:pPr>
        <w:spacing w:after="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proponente debe anexar a su propuesta las fichas técnicas del fabricante necesarias para evaluar los productos ofertados. Las especificaciones técnicas que no se puedan evidenciar en las fichas técnicas, deben ser certificadas por el fabricante de los productos mediante una carta en idioma español (esto como evidencia del cumplimiento de dichos parámetros para el producto y modelo de la oferta).</w:t>
      </w:r>
    </w:p>
    <w:p w:rsidR="00000000" w:rsidDel="00000000" w:rsidP="00000000" w:rsidRDefault="00000000" w:rsidRPr="00000000" w14:paraId="000002E4">
      <w:pPr>
        <w:spacing w:after="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2E5">
      <w:pPr>
        <w:spacing w:after="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Estos documentos deben indicar la marca y referencia de cada uno de los productos ofertados. El proponente deberá diligenciar el formato "Ofrecimiento técnico" el cual deberá esta suscrito por el representante legal indicando referencia y marca ofertado y adjuntar el Manual de Operación, el manual de funcionamiento, manuales de mantenimiento, catálogos o fichas técnicas y/o demás que apliquen; los cuales deben corresponder al modelo OFRECIDO en impresión original y digital (formato *.PDF), en idioma español e inglés. </w:t>
      </w:r>
    </w:p>
    <w:p w:rsidR="00000000" w:rsidDel="00000000" w:rsidP="00000000" w:rsidRDefault="00000000" w:rsidRPr="00000000" w14:paraId="000002E6">
      <w:pPr>
        <w:spacing w:after="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2E7">
      <w:pPr>
        <w:widowControl w:val="0"/>
        <w:spacing w:after="0" w:line="240" w:lineRule="auto"/>
        <w:jc w:val="both"/>
        <w:rPr>
          <w:rFonts w:ascii="Verdana" w:cs="Verdana" w:eastAsia="Verdana" w:hAnsi="Verdana"/>
          <w:sz w:val="20"/>
          <w:szCs w:val="20"/>
        </w:rPr>
      </w:pPr>
      <w:r w:rsidDel="00000000" w:rsidR="00000000" w:rsidRPr="00000000">
        <w:rPr>
          <w:rtl w:val="0"/>
        </w:rPr>
      </w:r>
    </w:p>
    <w:p w:rsidR="00000000" w:rsidDel="00000000" w:rsidP="00000000" w:rsidRDefault="00000000" w:rsidRPr="00000000" w14:paraId="000002E8">
      <w:pPr>
        <w:widowControl w:val="0"/>
        <w:pBdr>
          <w:top w:space="0" w:sz="0" w:val="nil"/>
          <w:left w:space="0" w:sz="0" w:val="nil"/>
          <w:bottom w:space="0" w:sz="0" w:val="nil"/>
          <w:right w:space="0" w:sz="0" w:val="nil"/>
          <w:between w:space="0" w:sz="0" w:val="nil"/>
        </w:pBd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E9">
      <w:pPr>
        <w:widowControl w:val="0"/>
        <w:pBdr>
          <w:top w:space="0" w:sz="0" w:val="nil"/>
          <w:left w:space="0" w:sz="0" w:val="nil"/>
          <w:bottom w:space="0" w:sz="0" w:val="nil"/>
          <w:right w:space="0" w:sz="0" w:val="nil"/>
          <w:between w:space="0" w:sz="0" w:val="nil"/>
        </w:pBdr>
        <w:spacing w:after="0" w:line="240" w:lineRule="auto"/>
        <w:jc w:val="both"/>
        <w:rPr>
          <w:rFonts w:ascii="Verdana" w:cs="Verdana" w:eastAsia="Verdana" w:hAnsi="Verdana"/>
          <w:highlight w:val="white"/>
        </w:rPr>
      </w:pPr>
      <w:r w:rsidDel="00000000" w:rsidR="00000000" w:rsidRPr="00000000">
        <w:rPr>
          <w:rtl w:val="0"/>
        </w:rPr>
      </w:r>
    </w:p>
    <w:p w:rsidR="00000000" w:rsidDel="00000000" w:rsidP="00000000" w:rsidRDefault="00000000" w:rsidRPr="00000000" w14:paraId="000002EA">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Nombre o Razón Social del CONTRATISTA___________________________</w:t>
      </w:r>
    </w:p>
    <w:p w:rsidR="00000000" w:rsidDel="00000000" w:rsidP="00000000" w:rsidRDefault="00000000" w:rsidRPr="00000000" w14:paraId="000002EB">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EC">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Nombre del Representante Legal__________________________________</w:t>
      </w:r>
    </w:p>
    <w:p w:rsidR="00000000" w:rsidDel="00000000" w:rsidP="00000000" w:rsidRDefault="00000000" w:rsidRPr="00000000" w14:paraId="000002ED">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EE">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Nit ________________ de________</w:t>
      </w:r>
    </w:p>
    <w:p w:rsidR="00000000" w:rsidDel="00000000" w:rsidP="00000000" w:rsidRDefault="00000000" w:rsidRPr="00000000" w14:paraId="000002EF">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F0">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Dirección____________________________________________</w:t>
      </w:r>
    </w:p>
    <w:p w:rsidR="00000000" w:rsidDel="00000000" w:rsidP="00000000" w:rsidRDefault="00000000" w:rsidRPr="00000000" w14:paraId="000002F1">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F2">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Ciudad______________________________________________</w:t>
      </w:r>
    </w:p>
    <w:p w:rsidR="00000000" w:rsidDel="00000000" w:rsidP="00000000" w:rsidRDefault="00000000" w:rsidRPr="00000000" w14:paraId="000002F3">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F4">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Teléfono ____________________________________________</w:t>
      </w:r>
    </w:p>
    <w:p w:rsidR="00000000" w:rsidDel="00000000" w:rsidP="00000000" w:rsidRDefault="00000000" w:rsidRPr="00000000" w14:paraId="000002F5">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F6">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Fax ________________________________________________</w:t>
      </w:r>
    </w:p>
    <w:p w:rsidR="00000000" w:rsidDel="00000000" w:rsidP="00000000" w:rsidRDefault="00000000" w:rsidRPr="00000000" w14:paraId="000002F7">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F8">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Correo electrónico ____________________________________</w:t>
      </w:r>
    </w:p>
    <w:p w:rsidR="00000000" w:rsidDel="00000000" w:rsidP="00000000" w:rsidRDefault="00000000" w:rsidRPr="00000000" w14:paraId="000002F9">
      <w:pPr>
        <w:spacing w:after="0" w:line="24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2FA">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___________________________________</w:t>
      </w:r>
    </w:p>
    <w:p w:rsidR="00000000" w:rsidDel="00000000" w:rsidP="00000000" w:rsidRDefault="00000000" w:rsidRPr="00000000" w14:paraId="000002FB">
      <w:pPr>
        <w:spacing w:after="0" w:line="240" w:lineRule="auto"/>
        <w:jc w:val="both"/>
        <w:rPr>
          <w:rFonts w:ascii="Verdana" w:cs="Verdana" w:eastAsia="Verdana" w:hAnsi="Verdana"/>
        </w:rPr>
      </w:pPr>
      <w:r w:rsidDel="00000000" w:rsidR="00000000" w:rsidRPr="00000000">
        <w:rPr>
          <w:rFonts w:ascii="Verdana" w:cs="Verdana" w:eastAsia="Verdana" w:hAnsi="Verdana"/>
          <w:rtl w:val="0"/>
        </w:rPr>
        <w:t xml:space="preserve">FIRMA REPRESENTANTE LEGAL</w:t>
      </w:r>
    </w:p>
    <w:p w:rsidR="00000000" w:rsidDel="00000000" w:rsidP="00000000" w:rsidRDefault="00000000" w:rsidRPr="00000000" w14:paraId="000002FC">
      <w:pPr>
        <w:pBdr>
          <w:top w:space="0" w:sz="0" w:val="nil"/>
          <w:left w:space="0" w:sz="0" w:val="nil"/>
          <w:bottom w:space="0" w:sz="0" w:val="nil"/>
          <w:right w:space="0" w:sz="0" w:val="nil"/>
          <w:between w:space="0" w:sz="0" w:val="nil"/>
        </w:pBdr>
        <w:spacing w:after="0" w:line="240" w:lineRule="auto"/>
        <w:ind w:hanging="2"/>
        <w:jc w:val="both"/>
        <w:rPr/>
      </w:pPr>
      <w:r w:rsidDel="00000000" w:rsidR="00000000" w:rsidRPr="00000000">
        <w:rPr>
          <w:rtl w:val="0"/>
        </w:rPr>
      </w:r>
    </w:p>
    <w:sectPr>
      <w:headerReference r:id="rId10" w:type="default"/>
      <w:pgSz w:h="15840" w:w="12240" w:orient="portrait"/>
      <w:pgMar w:bottom="1560" w:top="1418" w:left="1701" w:right="170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Verdana"/>
  <w:font w:name="Times New Roman"/>
  <w:font w:name="Arial"/>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ambria Math">
    <w:embedRegular w:fontKey="{00000000-0000-0000-0000-000000000000}" r:id="rId7"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FD">
    <w:pPr>
      <w:pBdr>
        <w:top w:space="0" w:sz="0" w:val="nil"/>
        <w:left w:space="0" w:sz="0" w:val="nil"/>
        <w:bottom w:space="0" w:sz="0" w:val="nil"/>
        <w:right w:space="0" w:sz="0" w:val="nil"/>
        <w:between w:space="0" w:sz="0" w:val="nil"/>
      </w:pBdr>
      <w:spacing w:after="0" w:line="240" w:lineRule="auto"/>
      <w:ind w:hanging="2"/>
      <w:jc w:val="center"/>
      <w:rPr>
        <w:color w:val="00000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1924026</wp:posOffset>
          </wp:positionH>
          <wp:positionV relativeFrom="paragraph">
            <wp:posOffset>-152852</wp:posOffset>
          </wp:positionV>
          <wp:extent cx="1129896" cy="540632"/>
          <wp:effectExtent b="0" l="0" r="0" t="0"/>
          <wp:wrapNone/>
          <wp:docPr id="1"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129896" cy="540632"/>
                  </a:xfrm>
                  <a:prstGeom prst="rect"/>
                  <a:ln/>
                </pic:spPr>
              </pic:pic>
            </a:graphicData>
          </a:graphic>
        </wp:anchor>
      </w:drawing>
    </w:r>
  </w:p>
  <w:p w:rsidR="00000000" w:rsidDel="00000000" w:rsidP="00000000" w:rsidRDefault="00000000" w:rsidRPr="00000000" w14:paraId="000002FE">
    <w:pPr>
      <w:pBdr>
        <w:top w:space="0" w:sz="0" w:val="nil"/>
        <w:left w:space="0" w:sz="0" w:val="nil"/>
        <w:bottom w:space="0" w:sz="0" w:val="nil"/>
        <w:right w:space="0" w:sz="0" w:val="nil"/>
        <w:between w:space="0" w:sz="0" w:val="nil"/>
      </w:pBdr>
      <w:spacing w:after="0" w:line="240" w:lineRule="auto"/>
      <w:ind w:hanging="2"/>
      <w:jc w:val="center"/>
      <w:rPr>
        <w:color w:val="000000"/>
      </w:rPr>
    </w:pPr>
    <w:r w:rsidDel="00000000" w:rsidR="00000000" w:rsidRPr="00000000">
      <w:rPr>
        <w:rtl w:val="0"/>
      </w:rPr>
    </w:r>
  </w:p>
  <w:p w:rsidR="00000000" w:rsidDel="00000000" w:rsidP="00000000" w:rsidRDefault="00000000" w:rsidRPr="00000000" w14:paraId="000002F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2"/>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938" w:hanging="360"/>
      </w:pPr>
      <w:rPr>
        <w:rFonts w:ascii="Noto Sans Symbols" w:cs="Noto Sans Symbols" w:eastAsia="Noto Sans Symbols" w:hAnsi="Noto Sans Symbols"/>
      </w:rPr>
    </w:lvl>
    <w:lvl w:ilvl="1">
      <w:start w:val="1"/>
      <w:numFmt w:val="bullet"/>
      <w:lvlText w:val="o"/>
      <w:lvlJc w:val="left"/>
      <w:pPr>
        <w:ind w:left="1658" w:hanging="360"/>
      </w:pPr>
      <w:rPr>
        <w:rFonts w:ascii="Courier New" w:cs="Courier New" w:eastAsia="Courier New" w:hAnsi="Courier New"/>
      </w:rPr>
    </w:lvl>
    <w:lvl w:ilvl="2">
      <w:start w:val="1"/>
      <w:numFmt w:val="bullet"/>
      <w:lvlText w:val="▪"/>
      <w:lvlJc w:val="left"/>
      <w:pPr>
        <w:ind w:left="2378" w:hanging="360"/>
      </w:pPr>
      <w:rPr>
        <w:rFonts w:ascii="Noto Sans Symbols" w:cs="Noto Sans Symbols" w:eastAsia="Noto Sans Symbols" w:hAnsi="Noto Sans Symbols"/>
      </w:rPr>
    </w:lvl>
    <w:lvl w:ilvl="3">
      <w:start w:val="1"/>
      <w:numFmt w:val="bullet"/>
      <w:lvlText w:val="●"/>
      <w:lvlJc w:val="left"/>
      <w:pPr>
        <w:ind w:left="3098" w:hanging="360"/>
      </w:pPr>
      <w:rPr>
        <w:rFonts w:ascii="Noto Sans Symbols" w:cs="Noto Sans Symbols" w:eastAsia="Noto Sans Symbols" w:hAnsi="Noto Sans Symbols"/>
      </w:rPr>
    </w:lvl>
    <w:lvl w:ilvl="4">
      <w:start w:val="1"/>
      <w:numFmt w:val="bullet"/>
      <w:lvlText w:val="o"/>
      <w:lvlJc w:val="left"/>
      <w:pPr>
        <w:ind w:left="3818" w:hanging="360"/>
      </w:pPr>
      <w:rPr>
        <w:rFonts w:ascii="Courier New" w:cs="Courier New" w:eastAsia="Courier New" w:hAnsi="Courier New"/>
      </w:rPr>
    </w:lvl>
    <w:lvl w:ilvl="5">
      <w:start w:val="1"/>
      <w:numFmt w:val="bullet"/>
      <w:lvlText w:val="▪"/>
      <w:lvlJc w:val="left"/>
      <w:pPr>
        <w:ind w:left="4538" w:hanging="360"/>
      </w:pPr>
      <w:rPr>
        <w:rFonts w:ascii="Noto Sans Symbols" w:cs="Noto Sans Symbols" w:eastAsia="Noto Sans Symbols" w:hAnsi="Noto Sans Symbols"/>
      </w:rPr>
    </w:lvl>
    <w:lvl w:ilvl="6">
      <w:start w:val="1"/>
      <w:numFmt w:val="bullet"/>
      <w:lvlText w:val="●"/>
      <w:lvlJc w:val="left"/>
      <w:pPr>
        <w:ind w:left="5258" w:hanging="360"/>
      </w:pPr>
      <w:rPr>
        <w:rFonts w:ascii="Noto Sans Symbols" w:cs="Noto Sans Symbols" w:eastAsia="Noto Sans Symbols" w:hAnsi="Noto Sans Symbols"/>
      </w:rPr>
    </w:lvl>
    <w:lvl w:ilvl="7">
      <w:start w:val="1"/>
      <w:numFmt w:val="bullet"/>
      <w:lvlText w:val="o"/>
      <w:lvlJc w:val="left"/>
      <w:pPr>
        <w:ind w:left="5978" w:hanging="360"/>
      </w:pPr>
      <w:rPr>
        <w:rFonts w:ascii="Courier New" w:cs="Courier New" w:eastAsia="Courier New" w:hAnsi="Courier New"/>
      </w:rPr>
    </w:lvl>
    <w:lvl w:ilvl="8">
      <w:start w:val="1"/>
      <w:numFmt w:val="bullet"/>
      <w:lvlText w:val="▪"/>
      <w:lvlJc w:val="left"/>
      <w:pPr>
        <w:ind w:left="6698" w:hanging="360"/>
      </w:pPr>
      <w:rPr>
        <w:rFonts w:ascii="Noto Sans Symbols" w:cs="Noto Sans Symbols" w:eastAsia="Noto Sans Symbols" w:hAnsi="Noto Sans Symbols"/>
      </w:rPr>
    </w:lvl>
  </w:abstractNum>
  <w:abstractNum w:abstractNumId="8">
    <w:lvl w:ilvl="0">
      <w:start w:val="1"/>
      <w:numFmt w:val="bullet"/>
      <w:lvlText w:val="●"/>
      <w:lvlJc w:val="left"/>
      <w:pPr>
        <w:ind w:left="520" w:hanging="360"/>
      </w:pPr>
      <w:rPr>
        <w:rFonts w:ascii="Noto Sans Symbols" w:cs="Noto Sans Symbols" w:eastAsia="Noto Sans Symbols" w:hAnsi="Noto Sans Symbols"/>
        <w:color w:val="000000"/>
        <w:sz w:val="24"/>
        <w:szCs w:val="24"/>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lowerLetter"/>
      <w:lvlText w:val="%1)"/>
      <w:lvlJc w:val="left"/>
      <w:pPr>
        <w:ind w:left="-80" w:hanging="360"/>
      </w:pPr>
      <w:rPr>
        <w:u w:val="none"/>
      </w:rPr>
    </w:lvl>
    <w:lvl w:ilvl="1">
      <w:start w:val="1"/>
      <w:numFmt w:val="lowerRoman"/>
      <w:lvlText w:val="%2)"/>
      <w:lvlJc w:val="right"/>
      <w:pPr>
        <w:ind w:left="640" w:hanging="360"/>
      </w:pPr>
      <w:rPr>
        <w:u w:val="none"/>
      </w:rPr>
    </w:lvl>
    <w:lvl w:ilvl="2">
      <w:start w:val="1"/>
      <w:numFmt w:val="decimal"/>
      <w:lvlText w:val="%3)"/>
      <w:lvlJc w:val="left"/>
      <w:pPr>
        <w:ind w:left="1360" w:hanging="360"/>
      </w:pPr>
      <w:rPr>
        <w:u w:val="none"/>
      </w:rPr>
    </w:lvl>
    <w:lvl w:ilvl="3">
      <w:start w:val="1"/>
      <w:numFmt w:val="lowerLetter"/>
      <w:lvlText w:val="(%4)"/>
      <w:lvlJc w:val="left"/>
      <w:pPr>
        <w:ind w:left="2080" w:hanging="360"/>
      </w:pPr>
      <w:rPr>
        <w:u w:val="none"/>
      </w:rPr>
    </w:lvl>
    <w:lvl w:ilvl="4">
      <w:start w:val="1"/>
      <w:numFmt w:val="lowerRoman"/>
      <w:lvlText w:val="(%5)"/>
      <w:lvlJc w:val="right"/>
      <w:pPr>
        <w:ind w:left="2800" w:hanging="360"/>
      </w:pPr>
      <w:rPr>
        <w:u w:val="none"/>
      </w:rPr>
    </w:lvl>
    <w:lvl w:ilvl="5">
      <w:start w:val="1"/>
      <w:numFmt w:val="decimal"/>
      <w:lvlText w:val="(%6)"/>
      <w:lvlJc w:val="left"/>
      <w:pPr>
        <w:ind w:left="3520" w:hanging="360"/>
      </w:pPr>
      <w:rPr>
        <w:u w:val="none"/>
      </w:rPr>
    </w:lvl>
    <w:lvl w:ilvl="6">
      <w:start w:val="1"/>
      <w:numFmt w:val="lowerLetter"/>
      <w:lvlText w:val="%7."/>
      <w:lvlJc w:val="left"/>
      <w:pPr>
        <w:ind w:left="4240" w:hanging="360"/>
      </w:pPr>
      <w:rPr>
        <w:u w:val="none"/>
      </w:rPr>
    </w:lvl>
    <w:lvl w:ilvl="7">
      <w:start w:val="1"/>
      <w:numFmt w:val="lowerRoman"/>
      <w:lvlText w:val="%8."/>
      <w:lvlJc w:val="right"/>
      <w:pPr>
        <w:ind w:left="4960" w:hanging="360"/>
      </w:pPr>
      <w:rPr>
        <w:u w:val="none"/>
      </w:rPr>
    </w:lvl>
    <w:lvl w:ilvl="8">
      <w:start w:val="1"/>
      <w:numFmt w:val="decimal"/>
      <w:lvlText w:val="%9."/>
      <w:lvlJc w:val="left"/>
      <w:pPr>
        <w:ind w:left="5680" w:hanging="360"/>
      </w:pPr>
      <w:rPr>
        <w:u w:val="none"/>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3"/>
      <w:numFmt w:val="decimal"/>
      <w:lvlText w:val="%1"/>
      <w:lvlJc w:val="left"/>
      <w:pPr>
        <w:ind w:left="360" w:hanging="360"/>
      </w:pPr>
      <w:rPr>
        <w:b w:val="1"/>
        <w:bCs w:val="1"/>
        <w:vertAlign w:val="baseline"/>
      </w:rPr>
    </w:lvl>
    <w:lvl w:ilvl="1">
      <w:start w:val="4"/>
      <w:numFmt w:val="decimal"/>
      <w:lvlText w:val="%1.%2"/>
      <w:lvlJc w:val="left"/>
      <w:pPr>
        <w:ind w:left="360" w:hanging="360"/>
      </w:pPr>
      <w:rPr>
        <w:b w:val="1"/>
        <w:bCs w:val="1"/>
        <w:vertAlign w:val="baseline"/>
      </w:rPr>
    </w:lvl>
    <w:lvl w:ilvl="2">
      <w:start w:val="1"/>
      <w:numFmt w:val="decimal"/>
      <w:lvlText w:val="%1.%2.%3"/>
      <w:lvlJc w:val="left"/>
      <w:pPr>
        <w:ind w:left="720" w:hanging="720"/>
      </w:pPr>
      <w:rPr>
        <w:b w:val="1"/>
        <w:bCs w:val="1"/>
        <w:vertAlign w:val="baseline"/>
      </w:rPr>
    </w:lvl>
    <w:lvl w:ilvl="3">
      <w:start w:val="1"/>
      <w:numFmt w:val="decimal"/>
      <w:lvlText w:val="%1.%2.%3.%4"/>
      <w:lvlJc w:val="left"/>
      <w:pPr>
        <w:ind w:left="720" w:hanging="720"/>
      </w:pPr>
      <w:rPr>
        <w:b w:val="1"/>
        <w:bCs w:val="1"/>
        <w:vertAlign w:val="baseline"/>
      </w:rPr>
    </w:lvl>
    <w:lvl w:ilvl="4">
      <w:start w:val="1"/>
      <w:numFmt w:val="decimal"/>
      <w:lvlText w:val="%1.%2.%3.%4.%5"/>
      <w:lvlJc w:val="left"/>
      <w:pPr>
        <w:ind w:left="1080" w:hanging="1080"/>
      </w:pPr>
      <w:rPr>
        <w:b w:val="1"/>
        <w:bCs w:val="1"/>
        <w:vertAlign w:val="baseline"/>
      </w:rPr>
    </w:lvl>
    <w:lvl w:ilvl="5">
      <w:start w:val="1"/>
      <w:numFmt w:val="decimal"/>
      <w:lvlText w:val="%1.%2.%3.%4.%5.%6"/>
      <w:lvlJc w:val="left"/>
      <w:pPr>
        <w:ind w:left="1080" w:hanging="1080"/>
      </w:pPr>
      <w:rPr>
        <w:b w:val="1"/>
        <w:bCs w:val="1"/>
        <w:vertAlign w:val="baseline"/>
      </w:rPr>
    </w:lvl>
    <w:lvl w:ilvl="6">
      <w:start w:val="1"/>
      <w:numFmt w:val="decimal"/>
      <w:lvlText w:val="%1.%2.%3.%4.%5.%6.%7"/>
      <w:lvlJc w:val="left"/>
      <w:pPr>
        <w:ind w:left="1440" w:hanging="1440"/>
      </w:pPr>
      <w:rPr>
        <w:b w:val="1"/>
        <w:bCs w:val="1"/>
        <w:vertAlign w:val="baseline"/>
      </w:rPr>
    </w:lvl>
    <w:lvl w:ilvl="7">
      <w:start w:val="1"/>
      <w:numFmt w:val="decimal"/>
      <w:lvlText w:val="%1.%2.%3.%4.%5.%6.%7.%8"/>
      <w:lvlJc w:val="left"/>
      <w:pPr>
        <w:ind w:left="1440" w:hanging="1440"/>
      </w:pPr>
      <w:rPr>
        <w:b w:val="1"/>
        <w:bCs w:val="1"/>
        <w:vertAlign w:val="baseline"/>
      </w:rPr>
    </w:lvl>
    <w:lvl w:ilvl="8">
      <w:start w:val="1"/>
      <w:numFmt w:val="decimal"/>
      <w:lvlText w:val="%1.%2.%3.%4.%5.%6.%7.%8.%9"/>
      <w:lvlJc w:val="left"/>
      <w:pPr>
        <w:ind w:left="1800" w:hanging="1800"/>
      </w:pPr>
      <w:rPr>
        <w:b w:val="1"/>
        <w:bCs w:val="1"/>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ind w:hanging="1"/>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eader" Target="header1.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ambriaMath-regular.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Z3PJ4CJxqQjRtrs7C9+vOJON3g==">CgMxLjAyCGguZ2pkZ3hzMg5oLjZmYjRramExMjZxNjIOaC5hMGpneGptMzAzODYyDmguZzk1bjNpcXJ5bjF2Mg5oLjYwYmx5dmF6dmcxZTgAciExWndVUWdjd0VDazVnMnhQQWJtNGFBN0VoUUZxcFBQWGM=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